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469C" w14:textId="77777777" w:rsidR="00AB4AD3" w:rsidRPr="004F4986" w:rsidRDefault="00AB4AD3" w:rsidP="00AB4AD3">
      <w:pPr>
        <w:spacing w:after="0" w:line="240" w:lineRule="auto"/>
        <w:jc w:val="center"/>
        <w:rPr>
          <w:rFonts w:ascii="Times New Roman" w:hAnsi="Times New Roman" w:cs="Times New Roman"/>
          <w:b/>
          <w:bCs/>
          <w:color w:val="000000"/>
          <w:sz w:val="20"/>
          <w:szCs w:val="20"/>
          <w:shd w:val="clear" w:color="auto" w:fill="FFFFFF"/>
        </w:rPr>
      </w:pPr>
      <w:r w:rsidRPr="004F4986">
        <w:rPr>
          <w:rFonts w:ascii="Times New Roman" w:hAnsi="Times New Roman" w:cs="Times New Roman"/>
          <w:b/>
          <w:bCs/>
          <w:color w:val="000000"/>
          <w:sz w:val="20"/>
          <w:szCs w:val="20"/>
          <w:shd w:val="clear" w:color="auto" w:fill="FFFFFF"/>
        </w:rPr>
        <w:t>Author Accepted Version</w:t>
      </w:r>
    </w:p>
    <w:p w14:paraId="278ABB8B" w14:textId="0802C5FF" w:rsidR="00AB4AD3" w:rsidRPr="004F4986" w:rsidRDefault="00AB4AD3" w:rsidP="00AB4AD3">
      <w:pPr>
        <w:spacing w:after="0" w:line="240" w:lineRule="auto"/>
        <w:jc w:val="center"/>
        <w:rPr>
          <w:rFonts w:ascii="Times New Roman" w:hAnsi="Times New Roman" w:cs="Times New Roman"/>
          <w:b/>
          <w:bCs/>
          <w:color w:val="000000"/>
          <w:sz w:val="20"/>
          <w:szCs w:val="20"/>
          <w:shd w:val="clear" w:color="auto" w:fill="FFFFFF"/>
        </w:rPr>
      </w:pPr>
      <w:r>
        <w:rPr>
          <w:rFonts w:ascii="Times New Roman" w:hAnsi="Times New Roman" w:cs="Times New Roman"/>
          <w:b/>
          <w:bCs/>
          <w:color w:val="000000"/>
          <w:sz w:val="20"/>
          <w:szCs w:val="20"/>
          <w:shd w:val="clear" w:color="auto" w:fill="FFFFFF"/>
        </w:rPr>
        <w:t>Accepted for Publication in International Criminology</w:t>
      </w:r>
      <w:r w:rsidRPr="004F4986">
        <w:rPr>
          <w:rFonts w:ascii="Times New Roman" w:hAnsi="Times New Roman" w:cs="Times New Roman"/>
          <w:b/>
          <w:bCs/>
          <w:color w:val="000000"/>
          <w:sz w:val="20"/>
          <w:szCs w:val="20"/>
          <w:shd w:val="clear" w:color="auto" w:fill="FFFFFF"/>
        </w:rPr>
        <w:t xml:space="preserve">, </w:t>
      </w:r>
      <w:r>
        <w:rPr>
          <w:rFonts w:ascii="Times New Roman" w:hAnsi="Times New Roman" w:cs="Times New Roman"/>
          <w:b/>
          <w:bCs/>
          <w:color w:val="000000"/>
          <w:sz w:val="20"/>
          <w:szCs w:val="20"/>
          <w:shd w:val="clear" w:color="auto" w:fill="FFFFFF"/>
        </w:rPr>
        <w:t>25</w:t>
      </w:r>
      <w:r w:rsidRPr="00200404">
        <w:rPr>
          <w:rFonts w:ascii="Times New Roman" w:hAnsi="Times New Roman" w:cs="Times New Roman"/>
          <w:b/>
          <w:bCs/>
          <w:color w:val="000000"/>
          <w:sz w:val="20"/>
          <w:szCs w:val="20"/>
          <w:shd w:val="clear" w:color="auto" w:fill="FFFFFF"/>
          <w:vertAlign w:val="superscript"/>
        </w:rPr>
        <w:t>th</w:t>
      </w:r>
      <w:r>
        <w:rPr>
          <w:rFonts w:ascii="Times New Roman" w:hAnsi="Times New Roman" w:cs="Times New Roman"/>
          <w:b/>
          <w:bCs/>
          <w:color w:val="000000"/>
          <w:sz w:val="20"/>
          <w:szCs w:val="20"/>
          <w:shd w:val="clear" w:color="auto" w:fill="FFFFFF"/>
        </w:rPr>
        <w:t xml:space="preserve"> May</w:t>
      </w:r>
      <w:r w:rsidRPr="004F4986">
        <w:rPr>
          <w:rFonts w:ascii="Times New Roman" w:hAnsi="Times New Roman" w:cs="Times New Roman"/>
          <w:b/>
          <w:bCs/>
          <w:color w:val="000000"/>
          <w:sz w:val="20"/>
          <w:szCs w:val="20"/>
          <w:shd w:val="clear" w:color="auto" w:fill="FFFFFF"/>
        </w:rPr>
        <w:t xml:space="preserve"> 2022</w:t>
      </w:r>
    </w:p>
    <w:p w14:paraId="499BCC66" w14:textId="77777777" w:rsidR="00AB4AD3" w:rsidRDefault="00AB4AD3" w:rsidP="00E52089">
      <w:pPr>
        <w:spacing w:after="0" w:line="240" w:lineRule="auto"/>
        <w:contextualSpacing/>
        <w:jc w:val="center"/>
        <w:rPr>
          <w:rFonts w:ascii="Times New Roman" w:hAnsi="Times New Roman" w:cs="Times New Roman"/>
          <w:b/>
          <w:bCs/>
          <w:sz w:val="20"/>
          <w:szCs w:val="20"/>
        </w:rPr>
      </w:pPr>
    </w:p>
    <w:p w14:paraId="210FE7D9" w14:textId="219E1BC3" w:rsidR="00A3592D" w:rsidRPr="007E4FC0" w:rsidRDefault="00A3592D" w:rsidP="00E52089">
      <w:pPr>
        <w:spacing w:after="0" w:line="240" w:lineRule="auto"/>
        <w:contextualSpacing/>
        <w:jc w:val="center"/>
        <w:rPr>
          <w:rFonts w:ascii="Times New Roman" w:hAnsi="Times New Roman" w:cs="Times New Roman"/>
          <w:b/>
          <w:bCs/>
          <w:sz w:val="20"/>
          <w:szCs w:val="20"/>
        </w:rPr>
      </w:pPr>
      <w:r w:rsidRPr="007E4FC0">
        <w:rPr>
          <w:rFonts w:ascii="Times New Roman" w:hAnsi="Times New Roman" w:cs="Times New Roman"/>
          <w:b/>
          <w:bCs/>
          <w:sz w:val="20"/>
          <w:szCs w:val="20"/>
        </w:rPr>
        <w:t xml:space="preserve">A </w:t>
      </w:r>
      <w:r w:rsidR="00707FAC">
        <w:rPr>
          <w:rFonts w:ascii="Times New Roman" w:hAnsi="Times New Roman" w:cs="Times New Roman"/>
          <w:b/>
          <w:bCs/>
          <w:sz w:val="20"/>
          <w:szCs w:val="20"/>
        </w:rPr>
        <w:t>s</w:t>
      </w:r>
      <w:r w:rsidRPr="007E4FC0">
        <w:rPr>
          <w:rFonts w:ascii="Times New Roman" w:hAnsi="Times New Roman" w:cs="Times New Roman"/>
          <w:b/>
          <w:bCs/>
          <w:sz w:val="20"/>
          <w:szCs w:val="20"/>
        </w:rPr>
        <w:t xml:space="preserve">ystematic </w:t>
      </w:r>
      <w:r w:rsidR="00707FAC">
        <w:rPr>
          <w:rFonts w:ascii="Times New Roman" w:hAnsi="Times New Roman" w:cs="Times New Roman"/>
          <w:b/>
          <w:bCs/>
          <w:sz w:val="20"/>
          <w:szCs w:val="20"/>
        </w:rPr>
        <w:t>l</w:t>
      </w:r>
      <w:r w:rsidRPr="007E4FC0">
        <w:rPr>
          <w:rFonts w:ascii="Times New Roman" w:hAnsi="Times New Roman" w:cs="Times New Roman"/>
          <w:b/>
          <w:bCs/>
          <w:sz w:val="20"/>
          <w:szCs w:val="20"/>
        </w:rPr>
        <w:t xml:space="preserve">iterature </w:t>
      </w:r>
      <w:r w:rsidR="00707FAC">
        <w:rPr>
          <w:rFonts w:ascii="Times New Roman" w:hAnsi="Times New Roman" w:cs="Times New Roman"/>
          <w:b/>
          <w:bCs/>
          <w:sz w:val="20"/>
          <w:szCs w:val="20"/>
        </w:rPr>
        <w:t>r</w:t>
      </w:r>
      <w:r w:rsidRPr="007E4FC0">
        <w:rPr>
          <w:rFonts w:ascii="Times New Roman" w:hAnsi="Times New Roman" w:cs="Times New Roman"/>
          <w:b/>
          <w:bCs/>
          <w:sz w:val="20"/>
          <w:szCs w:val="20"/>
        </w:rPr>
        <w:t xml:space="preserve">eview of </w:t>
      </w:r>
      <w:r w:rsidR="00707FAC">
        <w:rPr>
          <w:rFonts w:ascii="Times New Roman" w:hAnsi="Times New Roman" w:cs="Times New Roman"/>
          <w:b/>
          <w:bCs/>
          <w:sz w:val="20"/>
          <w:szCs w:val="20"/>
        </w:rPr>
        <w:t>s</w:t>
      </w:r>
      <w:r w:rsidRPr="007E4FC0">
        <w:rPr>
          <w:rFonts w:ascii="Times New Roman" w:hAnsi="Times New Roman" w:cs="Times New Roman"/>
          <w:b/>
          <w:bCs/>
          <w:sz w:val="20"/>
          <w:szCs w:val="20"/>
        </w:rPr>
        <w:t xml:space="preserve">pecialist </w:t>
      </w:r>
      <w:r w:rsidR="00707FAC">
        <w:rPr>
          <w:rFonts w:ascii="Times New Roman" w:hAnsi="Times New Roman" w:cs="Times New Roman"/>
          <w:b/>
          <w:bCs/>
          <w:sz w:val="20"/>
          <w:szCs w:val="20"/>
        </w:rPr>
        <w:t>p</w:t>
      </w:r>
      <w:r w:rsidRPr="007E4FC0">
        <w:rPr>
          <w:rFonts w:ascii="Times New Roman" w:hAnsi="Times New Roman" w:cs="Times New Roman"/>
          <w:b/>
          <w:bCs/>
          <w:sz w:val="20"/>
          <w:szCs w:val="20"/>
        </w:rPr>
        <w:t xml:space="preserve">olicing of </w:t>
      </w:r>
      <w:r w:rsidR="00707FAC">
        <w:rPr>
          <w:rFonts w:ascii="Times New Roman" w:hAnsi="Times New Roman" w:cs="Times New Roman"/>
          <w:b/>
          <w:bCs/>
          <w:sz w:val="20"/>
          <w:szCs w:val="20"/>
        </w:rPr>
        <w:t>r</w:t>
      </w:r>
      <w:r w:rsidRPr="007E4FC0">
        <w:rPr>
          <w:rFonts w:ascii="Times New Roman" w:hAnsi="Times New Roman" w:cs="Times New Roman"/>
          <w:b/>
          <w:bCs/>
          <w:sz w:val="20"/>
          <w:szCs w:val="20"/>
        </w:rPr>
        <w:t xml:space="preserve">ape and </w:t>
      </w:r>
      <w:r w:rsidR="00707FAC">
        <w:rPr>
          <w:rFonts w:ascii="Times New Roman" w:hAnsi="Times New Roman" w:cs="Times New Roman"/>
          <w:b/>
          <w:bCs/>
          <w:sz w:val="20"/>
          <w:szCs w:val="20"/>
        </w:rPr>
        <w:t>s</w:t>
      </w:r>
      <w:r w:rsidRPr="007E4FC0">
        <w:rPr>
          <w:rFonts w:ascii="Times New Roman" w:hAnsi="Times New Roman" w:cs="Times New Roman"/>
          <w:b/>
          <w:bCs/>
          <w:sz w:val="20"/>
          <w:szCs w:val="20"/>
        </w:rPr>
        <w:t xml:space="preserve">erious </w:t>
      </w:r>
      <w:r w:rsidR="00707FAC">
        <w:rPr>
          <w:rFonts w:ascii="Times New Roman" w:hAnsi="Times New Roman" w:cs="Times New Roman"/>
          <w:b/>
          <w:bCs/>
          <w:sz w:val="20"/>
          <w:szCs w:val="20"/>
        </w:rPr>
        <w:t>s</w:t>
      </w:r>
      <w:r w:rsidRPr="007E4FC0">
        <w:rPr>
          <w:rFonts w:ascii="Times New Roman" w:hAnsi="Times New Roman" w:cs="Times New Roman"/>
          <w:b/>
          <w:bCs/>
          <w:sz w:val="20"/>
          <w:szCs w:val="20"/>
        </w:rPr>
        <w:t xml:space="preserve">exual </w:t>
      </w:r>
      <w:r w:rsidR="00707FAC">
        <w:rPr>
          <w:rFonts w:ascii="Times New Roman" w:hAnsi="Times New Roman" w:cs="Times New Roman"/>
          <w:b/>
          <w:bCs/>
          <w:sz w:val="20"/>
          <w:szCs w:val="20"/>
        </w:rPr>
        <w:t>o</w:t>
      </w:r>
      <w:r w:rsidRPr="007E4FC0">
        <w:rPr>
          <w:rFonts w:ascii="Times New Roman" w:hAnsi="Times New Roman" w:cs="Times New Roman"/>
          <w:b/>
          <w:bCs/>
          <w:sz w:val="20"/>
          <w:szCs w:val="20"/>
        </w:rPr>
        <w:t>ffences</w:t>
      </w:r>
    </w:p>
    <w:p w14:paraId="781F4091" w14:textId="77777777" w:rsidR="002C5D49" w:rsidRPr="007E4FC0" w:rsidRDefault="002C5D49" w:rsidP="00E52089">
      <w:pPr>
        <w:spacing w:after="0" w:line="240" w:lineRule="auto"/>
        <w:contextualSpacing/>
        <w:jc w:val="center"/>
        <w:rPr>
          <w:rFonts w:ascii="Times New Roman" w:hAnsi="Times New Roman" w:cs="Times New Roman"/>
          <w:b/>
          <w:bCs/>
          <w:sz w:val="20"/>
          <w:szCs w:val="20"/>
        </w:rPr>
      </w:pPr>
    </w:p>
    <w:p w14:paraId="2CE15980" w14:textId="77777777" w:rsidR="00AB4AD3" w:rsidRPr="007E4FC0" w:rsidRDefault="00AB4AD3" w:rsidP="00AB4AD3">
      <w:pPr>
        <w:spacing w:after="0" w:line="240" w:lineRule="auto"/>
        <w:contextualSpacing/>
        <w:jc w:val="center"/>
        <w:rPr>
          <w:rFonts w:ascii="Times New Roman" w:hAnsi="Times New Roman" w:cs="Times New Roman"/>
          <w:sz w:val="20"/>
          <w:szCs w:val="20"/>
          <w:vertAlign w:val="superscript"/>
        </w:rPr>
      </w:pPr>
      <w:r w:rsidRPr="007E4FC0">
        <w:rPr>
          <w:rFonts w:ascii="Times New Roman" w:hAnsi="Times New Roman" w:cs="Times New Roman"/>
          <w:sz w:val="20"/>
          <w:szCs w:val="20"/>
        </w:rPr>
        <w:t>Charlotte T Dalton</w:t>
      </w:r>
      <w:r w:rsidRPr="007E4FC0">
        <w:rPr>
          <w:rFonts w:ascii="Times New Roman" w:hAnsi="Times New Roman" w:cs="Times New Roman"/>
          <w:sz w:val="20"/>
          <w:szCs w:val="20"/>
          <w:vertAlign w:val="superscript"/>
        </w:rPr>
        <w:t>1</w:t>
      </w:r>
    </w:p>
    <w:p w14:paraId="5C33492F" w14:textId="77777777" w:rsidR="00AB4AD3" w:rsidRPr="007E4FC0" w:rsidRDefault="00AB4AD3" w:rsidP="00AB4AD3">
      <w:pPr>
        <w:spacing w:after="0" w:line="240" w:lineRule="auto"/>
        <w:contextualSpacing/>
        <w:jc w:val="center"/>
        <w:rPr>
          <w:rFonts w:ascii="Times New Roman" w:hAnsi="Times New Roman" w:cs="Times New Roman"/>
          <w:sz w:val="20"/>
          <w:szCs w:val="20"/>
        </w:rPr>
      </w:pPr>
      <w:r w:rsidRPr="007E4FC0">
        <w:rPr>
          <w:rFonts w:ascii="Times New Roman" w:hAnsi="Times New Roman" w:cs="Times New Roman"/>
          <w:sz w:val="20"/>
          <w:szCs w:val="20"/>
        </w:rPr>
        <w:t>University of Suffolk, UK</w:t>
      </w:r>
    </w:p>
    <w:p w14:paraId="368B6711" w14:textId="77777777" w:rsidR="00AB4AD3" w:rsidRDefault="00AB4AD3" w:rsidP="00AB4AD3">
      <w:pPr>
        <w:spacing w:after="0" w:line="240" w:lineRule="auto"/>
        <w:contextualSpacing/>
        <w:jc w:val="center"/>
        <w:rPr>
          <w:rStyle w:val="Strong"/>
          <w:rFonts w:ascii="Times New Roman" w:hAnsi="Times New Roman" w:cs="Times New Roman"/>
          <w:b w:val="0"/>
          <w:bCs w:val="0"/>
          <w:color w:val="000000"/>
          <w:spacing w:val="8"/>
          <w:sz w:val="20"/>
          <w:szCs w:val="20"/>
          <w:shd w:val="clear" w:color="auto" w:fill="FFFFFF"/>
        </w:rPr>
      </w:pPr>
      <w:r w:rsidRPr="007E4FC0">
        <w:rPr>
          <w:rStyle w:val="Strong"/>
          <w:rFonts w:ascii="Times New Roman" w:hAnsi="Times New Roman" w:cs="Times New Roman"/>
          <w:b w:val="0"/>
          <w:bCs w:val="0"/>
          <w:color w:val="000000"/>
          <w:spacing w:val="8"/>
          <w:sz w:val="20"/>
          <w:szCs w:val="20"/>
          <w:shd w:val="clear" w:color="auto" w:fill="FFFFFF"/>
        </w:rPr>
        <w:t>0000-0003-4287-4972</w:t>
      </w:r>
    </w:p>
    <w:p w14:paraId="1CFDCC99" w14:textId="77777777" w:rsidR="00AB4AD3" w:rsidRPr="007E4FC0" w:rsidRDefault="00AB4AD3" w:rsidP="00AB4AD3">
      <w:pPr>
        <w:spacing w:after="0" w:line="240" w:lineRule="auto"/>
        <w:contextualSpacing/>
        <w:jc w:val="center"/>
        <w:rPr>
          <w:rFonts w:ascii="Times New Roman" w:hAnsi="Times New Roman" w:cs="Times New Roman"/>
          <w:b/>
          <w:bCs/>
          <w:sz w:val="20"/>
          <w:szCs w:val="20"/>
        </w:rPr>
      </w:pPr>
    </w:p>
    <w:p w14:paraId="4F9EBFC1" w14:textId="77777777" w:rsidR="00AB4AD3" w:rsidRPr="007E4FC0" w:rsidRDefault="00AB4AD3" w:rsidP="00AB4AD3">
      <w:pPr>
        <w:spacing w:after="0" w:line="240" w:lineRule="auto"/>
        <w:contextualSpacing/>
        <w:jc w:val="center"/>
        <w:rPr>
          <w:rFonts w:ascii="Times New Roman" w:hAnsi="Times New Roman" w:cs="Times New Roman"/>
          <w:sz w:val="20"/>
          <w:szCs w:val="20"/>
          <w:vertAlign w:val="superscript"/>
        </w:rPr>
      </w:pPr>
      <w:r w:rsidRPr="007E4FC0">
        <w:rPr>
          <w:rFonts w:ascii="Times New Roman" w:hAnsi="Times New Roman" w:cs="Times New Roman"/>
          <w:sz w:val="20"/>
          <w:szCs w:val="20"/>
        </w:rPr>
        <w:t>Sophie Barrett</w:t>
      </w:r>
      <w:r w:rsidRPr="007E4FC0">
        <w:rPr>
          <w:rFonts w:ascii="Times New Roman" w:hAnsi="Times New Roman" w:cs="Times New Roman"/>
          <w:sz w:val="20"/>
          <w:szCs w:val="20"/>
          <w:vertAlign w:val="superscript"/>
        </w:rPr>
        <w:t>1</w:t>
      </w:r>
    </w:p>
    <w:p w14:paraId="182F3578" w14:textId="77777777" w:rsidR="00AB4AD3" w:rsidRPr="007E4FC0" w:rsidRDefault="00AB4AD3" w:rsidP="00AB4AD3">
      <w:pPr>
        <w:spacing w:after="0" w:line="240" w:lineRule="auto"/>
        <w:contextualSpacing/>
        <w:jc w:val="center"/>
        <w:rPr>
          <w:rFonts w:ascii="Times New Roman" w:hAnsi="Times New Roman" w:cs="Times New Roman"/>
          <w:sz w:val="20"/>
          <w:szCs w:val="20"/>
        </w:rPr>
      </w:pPr>
      <w:r w:rsidRPr="007E4FC0">
        <w:rPr>
          <w:rFonts w:ascii="Times New Roman" w:hAnsi="Times New Roman" w:cs="Times New Roman"/>
          <w:sz w:val="20"/>
          <w:szCs w:val="20"/>
        </w:rPr>
        <w:t>Bournemouth University, UK</w:t>
      </w:r>
    </w:p>
    <w:p w14:paraId="6622F4B7" w14:textId="77777777" w:rsidR="00AB4AD3" w:rsidRDefault="00AB4AD3" w:rsidP="00AB4AD3">
      <w:pPr>
        <w:spacing w:after="0" w:line="240" w:lineRule="auto"/>
        <w:contextualSpacing/>
        <w:jc w:val="center"/>
        <w:rPr>
          <w:rFonts w:ascii="Times New Roman" w:hAnsi="Times New Roman" w:cs="Times New Roman"/>
          <w:sz w:val="20"/>
          <w:szCs w:val="20"/>
        </w:rPr>
      </w:pPr>
      <w:r w:rsidRPr="007E4FC0">
        <w:rPr>
          <w:rFonts w:ascii="Times New Roman" w:hAnsi="Times New Roman" w:cs="Times New Roman"/>
          <w:sz w:val="20"/>
          <w:szCs w:val="20"/>
        </w:rPr>
        <w:t>0000-0002-7285-9362</w:t>
      </w:r>
    </w:p>
    <w:p w14:paraId="6612EC31" w14:textId="77777777" w:rsidR="00AB4AD3" w:rsidRPr="007E4FC0" w:rsidRDefault="00AB4AD3" w:rsidP="00AB4AD3">
      <w:pPr>
        <w:spacing w:after="0" w:line="240" w:lineRule="auto"/>
        <w:contextualSpacing/>
        <w:jc w:val="center"/>
        <w:rPr>
          <w:rFonts w:ascii="Times New Roman" w:hAnsi="Times New Roman" w:cs="Times New Roman"/>
          <w:sz w:val="20"/>
          <w:szCs w:val="20"/>
        </w:rPr>
      </w:pPr>
    </w:p>
    <w:p w14:paraId="7EFBFA39" w14:textId="77777777" w:rsidR="00AB4AD3" w:rsidRPr="007E4FC0" w:rsidRDefault="00AB4AD3" w:rsidP="00AB4AD3">
      <w:pPr>
        <w:spacing w:after="0" w:line="240" w:lineRule="auto"/>
        <w:contextualSpacing/>
        <w:jc w:val="center"/>
        <w:rPr>
          <w:rFonts w:ascii="Times New Roman" w:hAnsi="Times New Roman" w:cs="Times New Roman"/>
          <w:sz w:val="20"/>
          <w:szCs w:val="20"/>
          <w:vertAlign w:val="superscript"/>
        </w:rPr>
      </w:pPr>
      <w:r w:rsidRPr="007E4FC0">
        <w:rPr>
          <w:rFonts w:ascii="Times New Roman" w:hAnsi="Times New Roman" w:cs="Times New Roman"/>
          <w:sz w:val="20"/>
          <w:szCs w:val="20"/>
        </w:rPr>
        <w:t>Miranda A H Horvath</w:t>
      </w:r>
    </w:p>
    <w:p w14:paraId="23BB6886" w14:textId="77777777" w:rsidR="00AB4AD3" w:rsidRPr="007E4FC0" w:rsidRDefault="00AB4AD3" w:rsidP="00AB4AD3">
      <w:pPr>
        <w:spacing w:after="0" w:line="240" w:lineRule="auto"/>
        <w:contextualSpacing/>
        <w:jc w:val="center"/>
        <w:rPr>
          <w:rFonts w:ascii="Times New Roman" w:hAnsi="Times New Roman" w:cs="Times New Roman"/>
          <w:sz w:val="20"/>
          <w:szCs w:val="20"/>
        </w:rPr>
      </w:pPr>
      <w:r w:rsidRPr="007E4FC0">
        <w:rPr>
          <w:rFonts w:ascii="Times New Roman" w:hAnsi="Times New Roman" w:cs="Times New Roman"/>
          <w:sz w:val="20"/>
          <w:szCs w:val="20"/>
        </w:rPr>
        <w:t xml:space="preserve">University of Suffolk, UK </w:t>
      </w:r>
    </w:p>
    <w:p w14:paraId="67A5B46B" w14:textId="77777777" w:rsidR="00AB4AD3" w:rsidRDefault="00AB4AD3" w:rsidP="00AB4AD3">
      <w:pPr>
        <w:spacing w:after="0" w:line="240" w:lineRule="auto"/>
        <w:jc w:val="center"/>
        <w:rPr>
          <w:rFonts w:ascii="Times New Roman" w:eastAsia="Calibri" w:hAnsi="Times New Roman" w:cs="Times New Roman"/>
          <w:color w:val="000000"/>
          <w:sz w:val="20"/>
          <w:szCs w:val="20"/>
          <w:shd w:val="clear" w:color="auto" w:fill="FFFFFF"/>
        </w:rPr>
      </w:pPr>
      <w:r w:rsidRPr="007E4FC0">
        <w:rPr>
          <w:rFonts w:ascii="Times New Roman" w:eastAsia="Calibri" w:hAnsi="Times New Roman" w:cs="Times New Roman"/>
          <w:color w:val="000000"/>
          <w:sz w:val="20"/>
          <w:szCs w:val="20"/>
          <w:shd w:val="clear" w:color="auto" w:fill="FFFFFF"/>
        </w:rPr>
        <w:t>0000-0003-4363-4575</w:t>
      </w:r>
    </w:p>
    <w:p w14:paraId="5B07619C" w14:textId="77777777" w:rsidR="00AB4AD3" w:rsidRPr="007E4FC0" w:rsidRDefault="00AB4AD3" w:rsidP="00AB4AD3">
      <w:pPr>
        <w:spacing w:after="0" w:line="240" w:lineRule="auto"/>
        <w:jc w:val="center"/>
        <w:rPr>
          <w:rFonts w:ascii="Times New Roman" w:eastAsia="Calibri" w:hAnsi="Times New Roman" w:cs="Times New Roman"/>
          <w:color w:val="000000"/>
          <w:sz w:val="20"/>
          <w:szCs w:val="20"/>
          <w:shd w:val="clear" w:color="auto" w:fill="FFFFFF"/>
        </w:rPr>
      </w:pPr>
    </w:p>
    <w:p w14:paraId="4538775C" w14:textId="77777777" w:rsidR="00AB4AD3" w:rsidRPr="007E4FC0" w:rsidRDefault="00AB4AD3" w:rsidP="00AB4AD3">
      <w:pPr>
        <w:spacing w:after="0" w:line="240" w:lineRule="auto"/>
        <w:contextualSpacing/>
        <w:jc w:val="center"/>
        <w:rPr>
          <w:rFonts w:ascii="Times New Roman" w:hAnsi="Times New Roman" w:cs="Times New Roman"/>
          <w:sz w:val="20"/>
          <w:szCs w:val="20"/>
          <w:vertAlign w:val="superscript"/>
        </w:rPr>
      </w:pPr>
      <w:r w:rsidRPr="007E4FC0">
        <w:rPr>
          <w:rFonts w:ascii="Times New Roman" w:hAnsi="Times New Roman" w:cs="Times New Roman"/>
          <w:sz w:val="20"/>
          <w:szCs w:val="20"/>
        </w:rPr>
        <w:t>Kari Davies</w:t>
      </w:r>
      <w:r w:rsidRPr="007E4FC0">
        <w:rPr>
          <w:rFonts w:ascii="Times New Roman" w:hAnsi="Times New Roman" w:cs="Times New Roman"/>
          <w:sz w:val="20"/>
          <w:szCs w:val="20"/>
          <w:vertAlign w:val="superscript"/>
        </w:rPr>
        <w:t>2</w:t>
      </w:r>
    </w:p>
    <w:p w14:paraId="2247EE86" w14:textId="77777777" w:rsidR="00AB4AD3" w:rsidRPr="007E4FC0" w:rsidRDefault="00AB4AD3" w:rsidP="00AB4AD3">
      <w:pPr>
        <w:spacing w:after="0" w:line="240" w:lineRule="auto"/>
        <w:contextualSpacing/>
        <w:jc w:val="center"/>
        <w:rPr>
          <w:rFonts w:ascii="Times New Roman" w:hAnsi="Times New Roman" w:cs="Times New Roman"/>
          <w:sz w:val="20"/>
          <w:szCs w:val="20"/>
        </w:rPr>
      </w:pPr>
      <w:r w:rsidRPr="007E4FC0">
        <w:rPr>
          <w:rFonts w:ascii="Times New Roman" w:hAnsi="Times New Roman" w:cs="Times New Roman"/>
          <w:sz w:val="20"/>
          <w:szCs w:val="20"/>
        </w:rPr>
        <w:t>Bournemouth University, UK</w:t>
      </w:r>
    </w:p>
    <w:p w14:paraId="3C9645F3" w14:textId="77777777" w:rsidR="00AB4AD3" w:rsidRPr="007E4FC0" w:rsidRDefault="00AB4AD3" w:rsidP="00AB4AD3">
      <w:pPr>
        <w:spacing w:after="0" w:line="240" w:lineRule="auto"/>
        <w:jc w:val="center"/>
        <w:rPr>
          <w:rFonts w:ascii="Times New Roman" w:eastAsia="Calibri" w:hAnsi="Times New Roman" w:cs="Times New Roman"/>
          <w:color w:val="000000"/>
          <w:sz w:val="20"/>
          <w:szCs w:val="20"/>
          <w:shd w:val="clear" w:color="auto" w:fill="FFFFFF"/>
        </w:rPr>
      </w:pPr>
      <w:r w:rsidRPr="007E4FC0">
        <w:rPr>
          <w:rFonts w:ascii="Times New Roman" w:eastAsia="Calibri" w:hAnsi="Times New Roman" w:cs="Times New Roman"/>
          <w:color w:val="000000"/>
          <w:sz w:val="20"/>
          <w:szCs w:val="20"/>
          <w:shd w:val="clear" w:color="auto" w:fill="FFFFFF"/>
        </w:rPr>
        <w:t>0000-0003-1782-7437</w:t>
      </w:r>
    </w:p>
    <w:p w14:paraId="6C0648C0" w14:textId="77777777" w:rsidR="00AB4AD3" w:rsidRPr="007E4FC0" w:rsidRDefault="00AB4AD3" w:rsidP="00AB4AD3">
      <w:pPr>
        <w:spacing w:after="0" w:line="240" w:lineRule="auto"/>
        <w:contextualSpacing/>
        <w:jc w:val="center"/>
        <w:rPr>
          <w:rFonts w:ascii="Times New Roman" w:hAnsi="Times New Roman" w:cs="Times New Roman"/>
          <w:sz w:val="20"/>
          <w:szCs w:val="20"/>
        </w:rPr>
      </w:pPr>
    </w:p>
    <w:p w14:paraId="4821E6E9" w14:textId="77777777" w:rsidR="00AB4AD3" w:rsidRDefault="00AB4AD3" w:rsidP="00AB4AD3">
      <w:pPr>
        <w:spacing w:after="0" w:line="240" w:lineRule="auto"/>
        <w:contextualSpacing/>
        <w:rPr>
          <w:rStyle w:val="normaltextrun"/>
          <w:rFonts w:ascii="Times New Roman" w:hAnsi="Times New Roman" w:cs="Times New Roman"/>
          <w:i/>
          <w:iCs/>
          <w:color w:val="000000"/>
          <w:sz w:val="20"/>
          <w:szCs w:val="20"/>
          <w:shd w:val="clear" w:color="auto" w:fill="FFFFFF"/>
        </w:rPr>
      </w:pPr>
      <w:r w:rsidRPr="0014063D">
        <w:rPr>
          <w:rStyle w:val="normaltextrun"/>
          <w:rFonts w:ascii="Times New Roman" w:hAnsi="Times New Roman" w:cs="Times New Roman"/>
          <w:i/>
          <w:iCs/>
          <w:color w:val="000000"/>
          <w:sz w:val="20"/>
          <w:szCs w:val="20"/>
          <w:shd w:val="clear" w:color="auto" w:fill="FFFFFF"/>
          <w:vertAlign w:val="superscript"/>
        </w:rPr>
        <w:t>1</w:t>
      </w:r>
      <w:r w:rsidRPr="0014063D">
        <w:rPr>
          <w:rStyle w:val="normaltextrun"/>
          <w:rFonts w:ascii="Times New Roman" w:hAnsi="Times New Roman" w:cs="Times New Roman"/>
          <w:i/>
          <w:iCs/>
          <w:color w:val="000000"/>
          <w:sz w:val="20"/>
          <w:szCs w:val="20"/>
          <w:shd w:val="clear" w:color="auto" w:fill="FFFFFF"/>
        </w:rPr>
        <w:t xml:space="preserve"> Joint first authors who made equal contributions to the paper</w:t>
      </w:r>
    </w:p>
    <w:p w14:paraId="57A4478B" w14:textId="77777777" w:rsidR="00AB4AD3" w:rsidRPr="007E4FC0" w:rsidRDefault="00AB4AD3" w:rsidP="00AB4AD3">
      <w:pPr>
        <w:spacing w:after="0" w:line="240" w:lineRule="auto"/>
        <w:contextualSpacing/>
        <w:rPr>
          <w:rFonts w:ascii="Times New Roman" w:hAnsi="Times New Roman" w:cs="Times New Roman"/>
          <w:b/>
          <w:bCs/>
          <w:sz w:val="20"/>
          <w:szCs w:val="20"/>
        </w:rPr>
      </w:pPr>
      <w:r w:rsidRPr="0014063D">
        <w:rPr>
          <w:rStyle w:val="normaltextrun"/>
          <w:rFonts w:ascii="Times New Roman" w:hAnsi="Times New Roman" w:cs="Times New Roman"/>
          <w:i/>
          <w:iCs/>
          <w:color w:val="000000"/>
          <w:sz w:val="20"/>
          <w:szCs w:val="20"/>
          <w:shd w:val="clear" w:color="auto" w:fill="FFFFFF"/>
          <w:vertAlign w:val="superscript"/>
        </w:rPr>
        <w:t>2</w:t>
      </w:r>
      <w:r>
        <w:rPr>
          <w:rStyle w:val="normaltextrun"/>
          <w:rFonts w:ascii="Times New Roman" w:hAnsi="Times New Roman" w:cs="Times New Roman"/>
          <w:i/>
          <w:iCs/>
          <w:color w:val="000000"/>
          <w:sz w:val="20"/>
          <w:szCs w:val="20"/>
          <w:shd w:val="clear" w:color="auto" w:fill="FFFFFF"/>
          <w:vertAlign w:val="superscript"/>
        </w:rPr>
        <w:t xml:space="preserve"> </w:t>
      </w:r>
      <w:r w:rsidRPr="0014063D">
        <w:rPr>
          <w:rStyle w:val="normaltextrun"/>
          <w:rFonts w:ascii="Times New Roman" w:hAnsi="Times New Roman" w:cs="Times New Roman"/>
          <w:i/>
          <w:iCs/>
          <w:color w:val="000000"/>
          <w:sz w:val="20"/>
          <w:szCs w:val="20"/>
          <w:shd w:val="clear" w:color="auto" w:fill="FFFFFF"/>
        </w:rPr>
        <w:t>Corresponding author</w:t>
      </w:r>
      <w:r>
        <w:rPr>
          <w:rStyle w:val="normaltextrun"/>
          <w:rFonts w:ascii="Times New Roman" w:hAnsi="Times New Roman" w:cs="Times New Roman"/>
          <w:i/>
          <w:iCs/>
          <w:color w:val="000000"/>
          <w:sz w:val="20"/>
          <w:szCs w:val="20"/>
          <w:shd w:val="clear" w:color="auto" w:fill="FFFFFF"/>
        </w:rPr>
        <w:t>:</w:t>
      </w:r>
      <w:r w:rsidRPr="0014063D">
        <w:rPr>
          <w:rStyle w:val="normaltextrun"/>
          <w:rFonts w:ascii="Times New Roman" w:hAnsi="Times New Roman" w:cs="Times New Roman"/>
          <w:i/>
          <w:iCs/>
          <w:color w:val="000000"/>
          <w:sz w:val="20"/>
          <w:szCs w:val="20"/>
          <w:shd w:val="clear" w:color="auto" w:fill="FFFFFF"/>
        </w:rPr>
        <w:t xml:space="preserve"> </w:t>
      </w:r>
      <w:r>
        <w:rPr>
          <w:rStyle w:val="normaltextrun"/>
          <w:rFonts w:ascii="Times New Roman" w:hAnsi="Times New Roman" w:cs="Times New Roman"/>
          <w:i/>
          <w:iCs/>
          <w:color w:val="000000"/>
          <w:sz w:val="20"/>
          <w:szCs w:val="20"/>
          <w:shd w:val="clear" w:color="auto" w:fill="FFFFFF"/>
        </w:rPr>
        <w:t>kadavies@bournemouth.ac.uk</w:t>
      </w:r>
    </w:p>
    <w:p w14:paraId="54598399" w14:textId="77777777" w:rsidR="00AB4AD3" w:rsidRDefault="00AB4AD3" w:rsidP="00AB4AD3">
      <w:pPr>
        <w:spacing w:after="0" w:line="240" w:lineRule="auto"/>
        <w:contextualSpacing/>
        <w:rPr>
          <w:rFonts w:ascii="Times New Roman" w:hAnsi="Times New Roman" w:cs="Times New Roman"/>
          <w:b/>
          <w:bCs/>
          <w:sz w:val="20"/>
          <w:szCs w:val="20"/>
        </w:rPr>
      </w:pPr>
    </w:p>
    <w:p w14:paraId="052B1ABE" w14:textId="77777777" w:rsidR="00707FAC" w:rsidRDefault="00707FAC" w:rsidP="00E52089">
      <w:pPr>
        <w:spacing w:after="0" w:line="240" w:lineRule="auto"/>
        <w:contextualSpacing/>
        <w:rPr>
          <w:rFonts w:ascii="Times New Roman" w:hAnsi="Times New Roman" w:cs="Times New Roman"/>
          <w:b/>
          <w:bCs/>
          <w:sz w:val="20"/>
          <w:szCs w:val="20"/>
        </w:rPr>
      </w:pPr>
    </w:p>
    <w:p w14:paraId="63E4C505" w14:textId="36AF7BBF" w:rsidR="00A3592D" w:rsidRPr="007E4FC0" w:rsidRDefault="00A3592D" w:rsidP="00E52089">
      <w:pPr>
        <w:spacing w:after="0" w:line="240" w:lineRule="auto"/>
        <w:contextualSpacing/>
        <w:rPr>
          <w:rFonts w:ascii="Times New Roman" w:hAnsi="Times New Roman" w:cs="Times New Roman"/>
          <w:b/>
          <w:bCs/>
          <w:sz w:val="20"/>
          <w:szCs w:val="20"/>
        </w:rPr>
      </w:pPr>
      <w:r w:rsidRPr="007E4FC0">
        <w:rPr>
          <w:rFonts w:ascii="Times New Roman" w:hAnsi="Times New Roman" w:cs="Times New Roman"/>
          <w:b/>
          <w:bCs/>
          <w:sz w:val="20"/>
          <w:szCs w:val="20"/>
        </w:rPr>
        <w:t>Abstract</w:t>
      </w:r>
    </w:p>
    <w:p w14:paraId="4096F74A" w14:textId="1FA79A58" w:rsidR="003A59AD" w:rsidRPr="007E4FC0" w:rsidRDefault="00B5581D" w:rsidP="00F10225">
      <w:pPr>
        <w:spacing w:after="0" w:line="240" w:lineRule="auto"/>
        <w:ind w:firstLine="284"/>
        <w:contextualSpacing/>
        <w:rPr>
          <w:rFonts w:ascii="Times New Roman" w:hAnsi="Times New Roman" w:cs="Times New Roman"/>
          <w:sz w:val="20"/>
          <w:szCs w:val="20"/>
        </w:rPr>
      </w:pPr>
      <w:r>
        <w:rPr>
          <w:rFonts w:ascii="Times New Roman" w:hAnsi="Times New Roman" w:cs="Times New Roman"/>
          <w:sz w:val="20"/>
          <w:szCs w:val="20"/>
        </w:rPr>
        <w:t>The p</w:t>
      </w:r>
      <w:r w:rsidR="00047578" w:rsidRPr="007E4FC0">
        <w:rPr>
          <w:rFonts w:ascii="Times New Roman" w:hAnsi="Times New Roman" w:cs="Times New Roman"/>
          <w:sz w:val="20"/>
          <w:szCs w:val="20"/>
        </w:rPr>
        <w:t>olicing of rape and serious sexual offences</w:t>
      </w:r>
      <w:r>
        <w:rPr>
          <w:rFonts w:ascii="Times New Roman" w:hAnsi="Times New Roman" w:cs="Times New Roman"/>
          <w:sz w:val="20"/>
          <w:szCs w:val="20"/>
        </w:rPr>
        <w:t xml:space="preserve"> (RASSO)</w:t>
      </w:r>
      <w:r w:rsidR="00047578" w:rsidRPr="007E4FC0">
        <w:rPr>
          <w:rFonts w:ascii="Times New Roman" w:hAnsi="Times New Roman" w:cs="Times New Roman"/>
          <w:sz w:val="20"/>
          <w:szCs w:val="20"/>
        </w:rPr>
        <w:t xml:space="preserve"> </w:t>
      </w:r>
      <w:r>
        <w:rPr>
          <w:rFonts w:ascii="Times New Roman" w:hAnsi="Times New Roman" w:cs="Times New Roman"/>
          <w:sz w:val="20"/>
          <w:szCs w:val="20"/>
        </w:rPr>
        <w:t xml:space="preserve">is increasingly </w:t>
      </w:r>
      <w:r w:rsidR="00047578" w:rsidRPr="007E4FC0">
        <w:rPr>
          <w:rFonts w:ascii="Times New Roman" w:hAnsi="Times New Roman" w:cs="Times New Roman"/>
          <w:sz w:val="20"/>
          <w:szCs w:val="20"/>
        </w:rPr>
        <w:t>under scrutiny, with</w:t>
      </w:r>
      <w:r>
        <w:rPr>
          <w:rFonts w:ascii="Times New Roman" w:hAnsi="Times New Roman" w:cs="Times New Roman"/>
          <w:sz w:val="20"/>
          <w:szCs w:val="20"/>
        </w:rPr>
        <w:t xml:space="preserve"> rising reporting rates,</w:t>
      </w:r>
      <w:r w:rsidR="00047578" w:rsidRPr="007E4FC0">
        <w:rPr>
          <w:rFonts w:ascii="Times New Roman" w:hAnsi="Times New Roman" w:cs="Times New Roman"/>
          <w:sz w:val="20"/>
          <w:szCs w:val="20"/>
        </w:rPr>
        <w:t xml:space="preserve"> high attrition rates</w:t>
      </w:r>
      <w:r w:rsidR="00E52089">
        <w:rPr>
          <w:rFonts w:ascii="Times New Roman" w:hAnsi="Times New Roman" w:cs="Times New Roman"/>
          <w:sz w:val="20"/>
          <w:szCs w:val="20"/>
        </w:rPr>
        <w:t>,</w:t>
      </w:r>
      <w:r w:rsidR="00047578" w:rsidRPr="007E4FC0">
        <w:rPr>
          <w:rFonts w:ascii="Times New Roman" w:hAnsi="Times New Roman" w:cs="Times New Roman"/>
          <w:sz w:val="20"/>
          <w:szCs w:val="20"/>
        </w:rPr>
        <w:t xml:space="preserve"> and ever-decreasing charge and conviction rates</w:t>
      </w:r>
      <w:r>
        <w:rPr>
          <w:rFonts w:ascii="Times New Roman" w:hAnsi="Times New Roman" w:cs="Times New Roman"/>
          <w:sz w:val="20"/>
          <w:szCs w:val="20"/>
        </w:rPr>
        <w:t xml:space="preserve">. </w:t>
      </w:r>
      <w:r w:rsidR="00C525CB">
        <w:rPr>
          <w:rFonts w:ascii="Times New Roman" w:hAnsi="Times New Roman" w:cs="Times New Roman"/>
          <w:sz w:val="20"/>
          <w:szCs w:val="20"/>
        </w:rPr>
        <w:t>Internationally there appear to be common</w:t>
      </w:r>
      <w:r w:rsidR="00047578" w:rsidRPr="007E4FC0">
        <w:rPr>
          <w:rFonts w:ascii="Times New Roman" w:hAnsi="Times New Roman" w:cs="Times New Roman"/>
          <w:sz w:val="20"/>
          <w:szCs w:val="20"/>
        </w:rPr>
        <w:t xml:space="preserve"> inadequacies in RASSO investigations</w:t>
      </w:r>
      <w:r w:rsidR="00531679">
        <w:rPr>
          <w:rFonts w:ascii="Times New Roman" w:hAnsi="Times New Roman" w:cs="Times New Roman"/>
          <w:sz w:val="20"/>
          <w:szCs w:val="20"/>
        </w:rPr>
        <w:t xml:space="preserve">. </w:t>
      </w:r>
      <w:r w:rsidR="001A37F4" w:rsidRPr="007E4FC0">
        <w:rPr>
          <w:rFonts w:ascii="Times New Roman" w:hAnsi="Times New Roman" w:cs="Times New Roman"/>
          <w:sz w:val="20"/>
          <w:szCs w:val="20"/>
        </w:rPr>
        <w:t xml:space="preserve">Given </w:t>
      </w:r>
      <w:r w:rsidR="00E52089">
        <w:rPr>
          <w:rFonts w:ascii="Times New Roman" w:hAnsi="Times New Roman" w:cs="Times New Roman"/>
          <w:sz w:val="20"/>
          <w:szCs w:val="20"/>
        </w:rPr>
        <w:t xml:space="preserve">these </w:t>
      </w:r>
      <w:r w:rsidR="001A37F4" w:rsidRPr="007E4FC0">
        <w:rPr>
          <w:rFonts w:ascii="Times New Roman" w:hAnsi="Times New Roman" w:cs="Times New Roman"/>
          <w:sz w:val="20"/>
          <w:szCs w:val="20"/>
        </w:rPr>
        <w:t>issues</w:t>
      </w:r>
      <w:r w:rsidR="00E52089">
        <w:rPr>
          <w:rFonts w:ascii="Times New Roman" w:hAnsi="Times New Roman" w:cs="Times New Roman"/>
          <w:sz w:val="20"/>
          <w:szCs w:val="20"/>
        </w:rPr>
        <w:t>,</w:t>
      </w:r>
      <w:r w:rsidR="00531679">
        <w:rPr>
          <w:rFonts w:ascii="Times New Roman" w:hAnsi="Times New Roman" w:cs="Times New Roman"/>
          <w:sz w:val="20"/>
          <w:szCs w:val="20"/>
        </w:rPr>
        <w:t xml:space="preserve"> </w:t>
      </w:r>
      <w:r w:rsidR="00E52089">
        <w:rPr>
          <w:rFonts w:ascii="Times New Roman" w:hAnsi="Times New Roman" w:cs="Times New Roman"/>
          <w:sz w:val="20"/>
          <w:szCs w:val="20"/>
        </w:rPr>
        <w:t xml:space="preserve">policing </w:t>
      </w:r>
      <w:r w:rsidR="00531679">
        <w:rPr>
          <w:rFonts w:ascii="Times New Roman" w:hAnsi="Times New Roman" w:cs="Times New Roman"/>
          <w:sz w:val="20"/>
          <w:szCs w:val="20"/>
        </w:rPr>
        <w:t>s</w:t>
      </w:r>
      <w:r w:rsidR="001A37F4" w:rsidRPr="007E4FC0">
        <w:rPr>
          <w:rFonts w:ascii="Times New Roman" w:hAnsi="Times New Roman" w:cs="Times New Roman"/>
          <w:sz w:val="20"/>
          <w:szCs w:val="20"/>
        </w:rPr>
        <w:t xml:space="preserve">pecialism may be an effective tool to improve the </w:t>
      </w:r>
      <w:r w:rsidR="00E52089">
        <w:rPr>
          <w:rFonts w:ascii="Times New Roman" w:hAnsi="Times New Roman" w:cs="Times New Roman"/>
          <w:sz w:val="20"/>
          <w:szCs w:val="20"/>
        </w:rPr>
        <w:t xml:space="preserve">investigation </w:t>
      </w:r>
      <w:r w:rsidR="001A37F4" w:rsidRPr="007E4FC0">
        <w:rPr>
          <w:rFonts w:ascii="Times New Roman" w:hAnsi="Times New Roman" w:cs="Times New Roman"/>
          <w:sz w:val="20"/>
          <w:szCs w:val="20"/>
        </w:rPr>
        <w:t>of RASSO</w:t>
      </w:r>
      <w:r w:rsidR="00E52089">
        <w:rPr>
          <w:rFonts w:ascii="Times New Roman" w:hAnsi="Times New Roman" w:cs="Times New Roman"/>
          <w:sz w:val="20"/>
          <w:szCs w:val="20"/>
        </w:rPr>
        <w:t>. T</w:t>
      </w:r>
      <w:r>
        <w:rPr>
          <w:rFonts w:ascii="Times New Roman" w:hAnsi="Times New Roman" w:cs="Times New Roman"/>
          <w:sz w:val="20"/>
          <w:szCs w:val="20"/>
          <w:lang w:val="en-US"/>
        </w:rPr>
        <w:t>his</w:t>
      </w:r>
      <w:r w:rsidR="001A37F4" w:rsidRPr="007E4FC0">
        <w:rPr>
          <w:rFonts w:ascii="Times New Roman" w:hAnsi="Times New Roman" w:cs="Times New Roman"/>
          <w:sz w:val="20"/>
          <w:szCs w:val="20"/>
        </w:rPr>
        <w:t xml:space="preserve"> article systematically draw</w:t>
      </w:r>
      <w:r>
        <w:rPr>
          <w:rFonts w:ascii="Times New Roman" w:hAnsi="Times New Roman" w:cs="Times New Roman"/>
          <w:sz w:val="20"/>
          <w:szCs w:val="20"/>
        </w:rPr>
        <w:t>s</w:t>
      </w:r>
      <w:r w:rsidR="001A37F4" w:rsidRPr="007E4FC0">
        <w:rPr>
          <w:rFonts w:ascii="Times New Roman" w:hAnsi="Times New Roman" w:cs="Times New Roman"/>
          <w:sz w:val="20"/>
          <w:szCs w:val="20"/>
        </w:rPr>
        <w:t xml:space="preserve"> together the existing literature from around the world on the use of a specialist approach to tackling RASSO.</w:t>
      </w:r>
      <w:r w:rsidR="008F3555">
        <w:rPr>
          <w:rFonts w:ascii="Times New Roman" w:hAnsi="Times New Roman" w:cs="Times New Roman"/>
          <w:sz w:val="20"/>
          <w:szCs w:val="20"/>
        </w:rPr>
        <w:t xml:space="preserve"> </w:t>
      </w:r>
      <w:r w:rsidR="0005755F">
        <w:rPr>
          <w:rFonts w:ascii="Times New Roman" w:hAnsi="Times New Roman" w:cs="Times New Roman"/>
          <w:sz w:val="20"/>
          <w:szCs w:val="20"/>
        </w:rPr>
        <w:t>A systematic literature review was conducted</w:t>
      </w:r>
      <w:r w:rsidR="00DF3B6F">
        <w:rPr>
          <w:rFonts w:ascii="Times New Roman" w:hAnsi="Times New Roman" w:cs="Times New Roman"/>
          <w:sz w:val="20"/>
          <w:szCs w:val="20"/>
        </w:rPr>
        <w:t xml:space="preserve">, </w:t>
      </w:r>
      <w:r w:rsidR="00E52089">
        <w:rPr>
          <w:rFonts w:ascii="Times New Roman" w:hAnsi="Times New Roman" w:cs="Times New Roman"/>
          <w:sz w:val="20"/>
          <w:szCs w:val="20"/>
        </w:rPr>
        <w:t xml:space="preserve">and </w:t>
      </w:r>
      <w:r w:rsidR="000E0692">
        <w:rPr>
          <w:rFonts w:ascii="Times New Roman" w:hAnsi="Times New Roman" w:cs="Times New Roman"/>
          <w:sz w:val="20"/>
          <w:szCs w:val="20"/>
        </w:rPr>
        <w:t>18</w:t>
      </w:r>
      <w:r w:rsidR="008F3555">
        <w:rPr>
          <w:rFonts w:ascii="Times New Roman" w:hAnsi="Times New Roman" w:cs="Times New Roman"/>
          <w:sz w:val="20"/>
          <w:szCs w:val="20"/>
        </w:rPr>
        <w:t xml:space="preserve"> </w:t>
      </w:r>
      <w:r w:rsidR="00E33614">
        <w:rPr>
          <w:rFonts w:ascii="Times New Roman" w:hAnsi="Times New Roman" w:cs="Times New Roman"/>
          <w:sz w:val="20"/>
          <w:szCs w:val="20"/>
        </w:rPr>
        <w:t xml:space="preserve">papers </w:t>
      </w:r>
      <w:r w:rsidR="008F3555">
        <w:rPr>
          <w:rFonts w:ascii="Times New Roman" w:hAnsi="Times New Roman" w:cs="Times New Roman"/>
          <w:sz w:val="20"/>
          <w:szCs w:val="20"/>
        </w:rPr>
        <w:t>were included for analysis based on the inclusion/exclusion criteria</w:t>
      </w:r>
      <w:r w:rsidR="009964A7">
        <w:rPr>
          <w:rFonts w:ascii="Times New Roman" w:hAnsi="Times New Roman" w:cs="Times New Roman"/>
          <w:sz w:val="20"/>
          <w:szCs w:val="20"/>
        </w:rPr>
        <w:t>.</w:t>
      </w:r>
      <w:r w:rsidR="008F3555">
        <w:rPr>
          <w:rFonts w:ascii="Times New Roman" w:hAnsi="Times New Roman" w:cs="Times New Roman"/>
          <w:sz w:val="20"/>
          <w:szCs w:val="20"/>
        </w:rPr>
        <w:t xml:space="preserve"> </w:t>
      </w:r>
      <w:r w:rsidR="000E0692">
        <w:rPr>
          <w:rFonts w:ascii="Times New Roman" w:hAnsi="Times New Roman" w:cs="Times New Roman"/>
          <w:sz w:val="20"/>
          <w:szCs w:val="20"/>
        </w:rPr>
        <w:t>F</w:t>
      </w:r>
      <w:r w:rsidR="000E0692" w:rsidRPr="007E4FC0">
        <w:rPr>
          <w:rFonts w:ascii="Times New Roman" w:hAnsi="Times New Roman" w:cs="Times New Roman"/>
          <w:sz w:val="20"/>
          <w:szCs w:val="20"/>
        </w:rPr>
        <w:t xml:space="preserve">rom these documents, five key themes </w:t>
      </w:r>
      <w:r w:rsidR="00C949A4" w:rsidRPr="00A52D6E">
        <w:rPr>
          <w:rFonts w:ascii="Times New Roman" w:hAnsi="Times New Roman" w:cs="Times New Roman"/>
          <w:sz w:val="20"/>
          <w:szCs w:val="20"/>
        </w:rPr>
        <w:t>were found: investigation procedures and processes; victim care; specialist training</w:t>
      </w:r>
      <w:r w:rsidR="00427B64">
        <w:rPr>
          <w:rFonts w:ascii="Times New Roman" w:hAnsi="Times New Roman" w:cs="Times New Roman"/>
          <w:sz w:val="20"/>
          <w:szCs w:val="20"/>
        </w:rPr>
        <w:t xml:space="preserve">, </w:t>
      </w:r>
      <w:r w:rsidR="00C949A4" w:rsidRPr="00A52D6E">
        <w:rPr>
          <w:rFonts w:ascii="Times New Roman" w:hAnsi="Times New Roman" w:cs="Times New Roman"/>
          <w:sz w:val="20"/>
          <w:szCs w:val="20"/>
        </w:rPr>
        <w:t>knowledge and skill</w:t>
      </w:r>
      <w:r w:rsidR="00C949A4">
        <w:rPr>
          <w:rFonts w:ascii="Times New Roman" w:hAnsi="Times New Roman" w:cs="Times New Roman"/>
          <w:sz w:val="20"/>
          <w:szCs w:val="20"/>
        </w:rPr>
        <w:t>s</w:t>
      </w:r>
      <w:r w:rsidR="00C949A4" w:rsidRPr="00A52D6E">
        <w:rPr>
          <w:rFonts w:ascii="Times New Roman" w:hAnsi="Times New Roman" w:cs="Times New Roman"/>
          <w:sz w:val="20"/>
          <w:szCs w:val="20"/>
        </w:rPr>
        <w:t>; officer wellbeing and capacity; and policing outcomes.</w:t>
      </w:r>
      <w:r w:rsidR="009964A7">
        <w:rPr>
          <w:rFonts w:ascii="Times New Roman" w:hAnsi="Times New Roman" w:cs="Times New Roman"/>
          <w:sz w:val="20"/>
          <w:szCs w:val="20"/>
        </w:rPr>
        <w:t xml:space="preserve"> The</w:t>
      </w:r>
      <w:r w:rsidR="003A59AD" w:rsidRPr="007E4FC0">
        <w:rPr>
          <w:rFonts w:ascii="Times New Roman" w:hAnsi="Times New Roman" w:cs="Times New Roman"/>
          <w:sz w:val="20"/>
          <w:szCs w:val="20"/>
        </w:rPr>
        <w:t xml:space="preserve"> review highlighted that the specialist policing of RASSO can improve the investigative process on several levels</w:t>
      </w:r>
      <w:r w:rsidR="007A47F8">
        <w:rPr>
          <w:rFonts w:ascii="Times New Roman" w:hAnsi="Times New Roman" w:cs="Times New Roman"/>
          <w:sz w:val="20"/>
          <w:szCs w:val="20"/>
        </w:rPr>
        <w:t>:</w:t>
      </w:r>
      <w:r w:rsidR="003A59AD" w:rsidRPr="007E4FC0">
        <w:rPr>
          <w:rFonts w:ascii="Times New Roman" w:hAnsi="Times New Roman" w:cs="Times New Roman"/>
          <w:sz w:val="20"/>
          <w:szCs w:val="20"/>
        </w:rPr>
        <w:t xml:space="preserve"> improving the efficacy of the individual components of the investigation</w:t>
      </w:r>
      <w:r w:rsidR="007A47F8">
        <w:rPr>
          <w:rFonts w:ascii="Times New Roman" w:hAnsi="Times New Roman" w:cs="Times New Roman"/>
          <w:sz w:val="20"/>
          <w:szCs w:val="20"/>
        </w:rPr>
        <w:t>;</w:t>
      </w:r>
      <w:r w:rsidR="003A59AD" w:rsidRPr="007E4FC0">
        <w:rPr>
          <w:rFonts w:ascii="Times New Roman" w:hAnsi="Times New Roman" w:cs="Times New Roman"/>
          <w:sz w:val="20"/>
          <w:szCs w:val="20"/>
        </w:rPr>
        <w:t xml:space="preserve"> better engagement with victims</w:t>
      </w:r>
      <w:r w:rsidR="007A47F8">
        <w:rPr>
          <w:rFonts w:ascii="Times New Roman" w:hAnsi="Times New Roman" w:cs="Times New Roman"/>
          <w:sz w:val="20"/>
          <w:szCs w:val="20"/>
        </w:rPr>
        <w:t>;</w:t>
      </w:r>
      <w:r w:rsidR="003A59AD" w:rsidRPr="007E4FC0">
        <w:rPr>
          <w:rFonts w:ascii="Times New Roman" w:hAnsi="Times New Roman" w:cs="Times New Roman"/>
          <w:sz w:val="20"/>
          <w:szCs w:val="20"/>
        </w:rPr>
        <w:t xml:space="preserve"> better officer wellbeing</w:t>
      </w:r>
      <w:r w:rsidR="00E52089">
        <w:rPr>
          <w:rFonts w:ascii="Times New Roman" w:hAnsi="Times New Roman" w:cs="Times New Roman"/>
          <w:sz w:val="20"/>
          <w:szCs w:val="20"/>
        </w:rPr>
        <w:t>;</w:t>
      </w:r>
      <w:r w:rsidR="003A59AD" w:rsidRPr="007E4FC0">
        <w:rPr>
          <w:rFonts w:ascii="Times New Roman" w:hAnsi="Times New Roman" w:cs="Times New Roman"/>
          <w:sz w:val="20"/>
          <w:szCs w:val="20"/>
        </w:rPr>
        <w:t xml:space="preserve"> and overall improved policing outcomes. Further research is required into the specific mechanisms that results in improvements into the investigative process, the set-up of such specialist units, as well as how training in this area can be as effective as possible. </w:t>
      </w:r>
    </w:p>
    <w:p w14:paraId="4566F408" w14:textId="77777777" w:rsidR="00906799" w:rsidRPr="007E4FC0" w:rsidRDefault="00906799" w:rsidP="00E52089">
      <w:pPr>
        <w:spacing w:after="0" w:line="240" w:lineRule="auto"/>
        <w:contextualSpacing/>
        <w:rPr>
          <w:rFonts w:ascii="Times New Roman" w:hAnsi="Times New Roman" w:cs="Times New Roman"/>
          <w:b/>
          <w:bCs/>
          <w:sz w:val="20"/>
          <w:szCs w:val="20"/>
        </w:rPr>
      </w:pPr>
    </w:p>
    <w:p w14:paraId="5A674328" w14:textId="7F21BEA8" w:rsidR="00A3592D" w:rsidRPr="007E4FC0" w:rsidRDefault="00A3592D" w:rsidP="00E52089">
      <w:pPr>
        <w:spacing w:after="0" w:line="240" w:lineRule="auto"/>
        <w:contextualSpacing/>
        <w:rPr>
          <w:rFonts w:ascii="Times New Roman" w:hAnsi="Times New Roman" w:cs="Times New Roman"/>
          <w:b/>
          <w:bCs/>
          <w:sz w:val="20"/>
          <w:szCs w:val="20"/>
        </w:rPr>
      </w:pPr>
      <w:r w:rsidRPr="007E4FC0">
        <w:rPr>
          <w:rFonts w:ascii="Times New Roman" w:hAnsi="Times New Roman" w:cs="Times New Roman"/>
          <w:b/>
          <w:bCs/>
          <w:sz w:val="20"/>
          <w:szCs w:val="20"/>
        </w:rPr>
        <w:t>Keywords</w:t>
      </w:r>
    </w:p>
    <w:p w14:paraId="4C9C2B5E" w14:textId="1EA215B0" w:rsidR="00990236" w:rsidRDefault="00877EDB" w:rsidP="00E52089">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Specialism</w:t>
      </w:r>
      <w:r w:rsidR="00E52089">
        <w:rPr>
          <w:rFonts w:ascii="Times New Roman" w:hAnsi="Times New Roman" w:cs="Times New Roman"/>
          <w:sz w:val="20"/>
          <w:szCs w:val="20"/>
        </w:rPr>
        <w:t>;</w:t>
      </w:r>
      <w:r>
        <w:rPr>
          <w:rFonts w:ascii="Times New Roman" w:hAnsi="Times New Roman" w:cs="Times New Roman"/>
          <w:sz w:val="20"/>
          <w:szCs w:val="20"/>
        </w:rPr>
        <w:t xml:space="preserve"> policing</w:t>
      </w:r>
      <w:r w:rsidR="00E52089">
        <w:rPr>
          <w:rFonts w:ascii="Times New Roman" w:hAnsi="Times New Roman" w:cs="Times New Roman"/>
          <w:sz w:val="20"/>
          <w:szCs w:val="20"/>
        </w:rPr>
        <w:t>;</w:t>
      </w:r>
      <w:r>
        <w:rPr>
          <w:rFonts w:ascii="Times New Roman" w:hAnsi="Times New Roman" w:cs="Times New Roman"/>
          <w:sz w:val="20"/>
          <w:szCs w:val="20"/>
        </w:rPr>
        <w:t xml:space="preserve"> rape and serious sexual offences</w:t>
      </w:r>
      <w:r w:rsidR="00E52089">
        <w:rPr>
          <w:rFonts w:ascii="Times New Roman" w:hAnsi="Times New Roman" w:cs="Times New Roman"/>
          <w:sz w:val="20"/>
          <w:szCs w:val="20"/>
        </w:rPr>
        <w:t>;</w:t>
      </w:r>
      <w:r>
        <w:rPr>
          <w:rFonts w:ascii="Times New Roman" w:hAnsi="Times New Roman" w:cs="Times New Roman"/>
          <w:sz w:val="20"/>
          <w:szCs w:val="20"/>
        </w:rPr>
        <w:t xml:space="preserve"> systematic literature review</w:t>
      </w:r>
      <w:r w:rsidR="00E52089">
        <w:rPr>
          <w:rFonts w:ascii="Times New Roman" w:hAnsi="Times New Roman" w:cs="Times New Roman"/>
          <w:sz w:val="20"/>
          <w:szCs w:val="20"/>
        </w:rPr>
        <w:t>;</w:t>
      </w:r>
      <w:r>
        <w:rPr>
          <w:rFonts w:ascii="Times New Roman" w:hAnsi="Times New Roman" w:cs="Times New Roman"/>
          <w:sz w:val="20"/>
          <w:szCs w:val="20"/>
        </w:rPr>
        <w:t xml:space="preserve"> </w:t>
      </w:r>
      <w:r w:rsidR="00F93493">
        <w:rPr>
          <w:rFonts w:ascii="Times New Roman" w:hAnsi="Times New Roman" w:cs="Times New Roman"/>
          <w:sz w:val="20"/>
          <w:szCs w:val="20"/>
        </w:rPr>
        <w:t>investigations</w:t>
      </w:r>
    </w:p>
    <w:p w14:paraId="22D99092" w14:textId="77777777" w:rsidR="003061CC" w:rsidRPr="00877EDB" w:rsidRDefault="003061CC" w:rsidP="00E52089">
      <w:pPr>
        <w:spacing w:after="0" w:line="240" w:lineRule="auto"/>
        <w:contextualSpacing/>
        <w:rPr>
          <w:rFonts w:ascii="Times New Roman" w:hAnsi="Times New Roman" w:cs="Times New Roman"/>
          <w:sz w:val="20"/>
          <w:szCs w:val="20"/>
        </w:rPr>
      </w:pPr>
    </w:p>
    <w:p w14:paraId="7CA76A72" w14:textId="77777777" w:rsidR="00990236" w:rsidRPr="007E4FC0" w:rsidRDefault="00990236" w:rsidP="00E52089">
      <w:pPr>
        <w:spacing w:after="0" w:line="240" w:lineRule="auto"/>
        <w:rPr>
          <w:rStyle w:val="normaltextrun"/>
          <w:rFonts w:ascii="Times New Roman" w:hAnsi="Times New Roman" w:cs="Times New Roman"/>
          <w:b/>
          <w:bCs/>
          <w:color w:val="000000"/>
          <w:sz w:val="20"/>
          <w:szCs w:val="20"/>
          <w:shd w:val="clear" w:color="auto" w:fill="FFFFFF"/>
        </w:rPr>
      </w:pPr>
      <w:r w:rsidRPr="007E4FC0">
        <w:rPr>
          <w:rStyle w:val="normaltextrun"/>
          <w:rFonts w:ascii="Times New Roman" w:hAnsi="Times New Roman" w:cs="Times New Roman"/>
          <w:b/>
          <w:bCs/>
          <w:color w:val="000000"/>
          <w:sz w:val="20"/>
          <w:szCs w:val="20"/>
          <w:shd w:val="clear" w:color="auto" w:fill="FFFFFF"/>
        </w:rPr>
        <w:t>Conflict of interest</w:t>
      </w:r>
    </w:p>
    <w:p w14:paraId="3DABA3C1" w14:textId="4B26D65B" w:rsidR="00990236" w:rsidRPr="007E4FC0" w:rsidRDefault="00990236" w:rsidP="00E52089">
      <w:pPr>
        <w:shd w:val="clear" w:color="auto" w:fill="FCFCFC"/>
        <w:spacing w:after="0" w:line="240" w:lineRule="auto"/>
        <w:outlineLvl w:val="3"/>
        <w:rPr>
          <w:rStyle w:val="normaltextrun"/>
          <w:rFonts w:ascii="Times New Roman" w:hAnsi="Times New Roman" w:cs="Times New Roman"/>
          <w:color w:val="000000"/>
          <w:sz w:val="20"/>
          <w:szCs w:val="20"/>
          <w:shd w:val="clear" w:color="auto" w:fill="FFFFFF"/>
        </w:rPr>
      </w:pPr>
      <w:r w:rsidRPr="007E4FC0">
        <w:rPr>
          <w:rStyle w:val="normaltextrun"/>
          <w:rFonts w:ascii="Times New Roman" w:hAnsi="Times New Roman" w:cs="Times New Roman"/>
          <w:color w:val="000000"/>
          <w:sz w:val="20"/>
          <w:szCs w:val="20"/>
          <w:shd w:val="clear" w:color="auto" w:fill="FFFFFF"/>
        </w:rPr>
        <w:t>The authors declare that there is no conflict of interest</w:t>
      </w:r>
      <w:r w:rsidR="00E52089">
        <w:rPr>
          <w:rStyle w:val="normaltextrun"/>
          <w:rFonts w:ascii="Times New Roman" w:hAnsi="Times New Roman" w:cs="Times New Roman"/>
          <w:color w:val="000000"/>
          <w:sz w:val="20"/>
          <w:szCs w:val="20"/>
          <w:shd w:val="clear" w:color="auto" w:fill="FFFFFF"/>
        </w:rPr>
        <w:t>.</w:t>
      </w:r>
    </w:p>
    <w:p w14:paraId="60FD422A" w14:textId="77777777" w:rsidR="00A3592D" w:rsidRPr="007E4FC0" w:rsidRDefault="00A3592D" w:rsidP="00E52089">
      <w:pPr>
        <w:spacing w:after="0" w:line="240" w:lineRule="auto"/>
        <w:contextualSpacing/>
        <w:rPr>
          <w:rFonts w:ascii="Times New Roman" w:hAnsi="Times New Roman" w:cs="Times New Roman"/>
          <w:b/>
          <w:bCs/>
          <w:sz w:val="20"/>
          <w:szCs w:val="20"/>
        </w:rPr>
      </w:pPr>
    </w:p>
    <w:p w14:paraId="272712FB" w14:textId="77777777" w:rsidR="00A3592D" w:rsidRPr="007E4FC0" w:rsidRDefault="00A3592D" w:rsidP="007E4FC0">
      <w:pPr>
        <w:spacing w:after="0" w:line="360" w:lineRule="auto"/>
        <w:contextualSpacing/>
        <w:rPr>
          <w:rFonts w:ascii="Times New Roman" w:hAnsi="Times New Roman" w:cs="Times New Roman"/>
          <w:b/>
          <w:bCs/>
          <w:sz w:val="20"/>
          <w:szCs w:val="20"/>
        </w:rPr>
      </w:pPr>
    </w:p>
    <w:p w14:paraId="704604AC" w14:textId="77777777" w:rsidR="00A3592D" w:rsidRPr="007E4FC0" w:rsidRDefault="00A3592D" w:rsidP="007E4FC0">
      <w:pPr>
        <w:spacing w:after="0" w:line="360" w:lineRule="auto"/>
        <w:contextualSpacing/>
        <w:rPr>
          <w:rFonts w:ascii="Times New Roman" w:hAnsi="Times New Roman" w:cs="Times New Roman"/>
          <w:b/>
          <w:bCs/>
          <w:sz w:val="20"/>
          <w:szCs w:val="20"/>
        </w:rPr>
      </w:pPr>
    </w:p>
    <w:p w14:paraId="11056110" w14:textId="77777777" w:rsidR="00906799" w:rsidRPr="007E4FC0" w:rsidRDefault="00906799" w:rsidP="007E4FC0">
      <w:pPr>
        <w:spacing w:after="0" w:line="360" w:lineRule="auto"/>
        <w:rPr>
          <w:rFonts w:ascii="Times New Roman" w:hAnsi="Times New Roman" w:cs="Times New Roman"/>
          <w:b/>
          <w:bCs/>
          <w:sz w:val="20"/>
          <w:szCs w:val="20"/>
        </w:rPr>
      </w:pPr>
      <w:r w:rsidRPr="007E4FC0">
        <w:rPr>
          <w:rFonts w:ascii="Times New Roman" w:hAnsi="Times New Roman" w:cs="Times New Roman"/>
          <w:b/>
          <w:bCs/>
          <w:sz w:val="20"/>
          <w:szCs w:val="20"/>
        </w:rPr>
        <w:br w:type="page"/>
      </w:r>
    </w:p>
    <w:p w14:paraId="14268126" w14:textId="528DC546" w:rsidR="002B2445" w:rsidRPr="007E4FC0" w:rsidRDefault="002B2445" w:rsidP="007E4FC0">
      <w:pPr>
        <w:spacing w:after="0" w:line="360" w:lineRule="auto"/>
        <w:contextualSpacing/>
        <w:rPr>
          <w:rFonts w:ascii="Times New Roman" w:hAnsi="Times New Roman" w:cs="Times New Roman"/>
          <w:b/>
          <w:bCs/>
          <w:sz w:val="20"/>
          <w:szCs w:val="20"/>
        </w:rPr>
      </w:pPr>
      <w:r w:rsidRPr="007E4FC0">
        <w:rPr>
          <w:rFonts w:ascii="Times New Roman" w:hAnsi="Times New Roman" w:cs="Times New Roman"/>
          <w:b/>
          <w:bCs/>
          <w:sz w:val="20"/>
          <w:szCs w:val="20"/>
        </w:rPr>
        <w:lastRenderedPageBreak/>
        <w:t>Introduction</w:t>
      </w:r>
    </w:p>
    <w:p w14:paraId="12B9EA75" w14:textId="71669366" w:rsidR="002B2445" w:rsidRPr="007E4FC0" w:rsidRDefault="00530D0F" w:rsidP="00E52089">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 xml:space="preserve">While there is no universal, agreed upon definition as to what is encompassed by the term ‘specialism’ in policing, </w:t>
      </w:r>
      <w:proofErr w:type="spellStart"/>
      <w:r w:rsidR="002B2445" w:rsidRPr="007E4FC0">
        <w:rPr>
          <w:rFonts w:ascii="Times New Roman" w:hAnsi="Times New Roman" w:cs="Times New Roman"/>
          <w:sz w:val="20"/>
          <w:szCs w:val="20"/>
        </w:rPr>
        <w:t>Westmarland</w:t>
      </w:r>
      <w:proofErr w:type="spellEnd"/>
      <w:r w:rsidR="002B2445" w:rsidRPr="007E4FC0">
        <w:rPr>
          <w:rFonts w:ascii="Times New Roman" w:hAnsi="Times New Roman" w:cs="Times New Roman"/>
          <w:sz w:val="20"/>
          <w:szCs w:val="20"/>
        </w:rPr>
        <w:t xml:space="preserve"> et al</w:t>
      </w:r>
      <w:r w:rsidR="00906799" w:rsidRPr="007E4FC0">
        <w:rPr>
          <w:rFonts w:ascii="Times New Roman" w:hAnsi="Times New Roman" w:cs="Times New Roman"/>
          <w:sz w:val="20"/>
          <w:szCs w:val="20"/>
        </w:rPr>
        <w:t>.</w:t>
      </w:r>
      <w:r w:rsidR="002B2445" w:rsidRPr="007E4FC0">
        <w:rPr>
          <w:rFonts w:ascii="Times New Roman" w:hAnsi="Times New Roman" w:cs="Times New Roman"/>
          <w:sz w:val="20"/>
          <w:szCs w:val="20"/>
        </w:rPr>
        <w:t xml:space="preserve"> (2012</w:t>
      </w:r>
      <w:r w:rsidR="00B22FEA" w:rsidRPr="007E4FC0">
        <w:rPr>
          <w:rFonts w:ascii="Times New Roman" w:hAnsi="Times New Roman" w:cs="Times New Roman"/>
          <w:sz w:val="20"/>
          <w:szCs w:val="20"/>
        </w:rPr>
        <w:t>, p.</w:t>
      </w:r>
      <w:r w:rsidR="00951CE8" w:rsidRPr="007E4FC0">
        <w:rPr>
          <w:rFonts w:ascii="Times New Roman" w:hAnsi="Times New Roman" w:cs="Times New Roman"/>
          <w:sz w:val="20"/>
          <w:szCs w:val="20"/>
        </w:rPr>
        <w:t>2</w:t>
      </w:r>
      <w:r w:rsidR="00F200ED" w:rsidRPr="007E4FC0">
        <w:rPr>
          <w:rFonts w:ascii="Times New Roman" w:hAnsi="Times New Roman" w:cs="Times New Roman"/>
          <w:sz w:val="20"/>
          <w:szCs w:val="20"/>
        </w:rPr>
        <w:t>8</w:t>
      </w:r>
      <w:r w:rsidR="002B2445" w:rsidRPr="007E4FC0">
        <w:rPr>
          <w:rFonts w:ascii="Times New Roman" w:hAnsi="Times New Roman" w:cs="Times New Roman"/>
          <w:sz w:val="20"/>
          <w:szCs w:val="20"/>
        </w:rPr>
        <w:t xml:space="preserve">) set out a working definition </w:t>
      </w:r>
      <w:r w:rsidRPr="007E4FC0">
        <w:rPr>
          <w:rFonts w:ascii="Times New Roman" w:hAnsi="Times New Roman" w:cs="Times New Roman"/>
          <w:sz w:val="20"/>
          <w:szCs w:val="20"/>
        </w:rPr>
        <w:t>of rape teams as having ‘</w:t>
      </w:r>
      <w:r w:rsidR="002B2445" w:rsidRPr="007E4FC0">
        <w:rPr>
          <w:rFonts w:ascii="Times New Roman" w:hAnsi="Times New Roman" w:cs="Times New Roman"/>
          <w:sz w:val="20"/>
          <w:szCs w:val="20"/>
        </w:rPr>
        <w:t xml:space="preserve">dedicated, trained staff working together in an integrated way to provide the highest quality victim care and investigative </w:t>
      </w:r>
      <w:proofErr w:type="gramStart"/>
      <w:r w:rsidR="002B2445" w:rsidRPr="007E4FC0">
        <w:rPr>
          <w:rFonts w:ascii="Times New Roman" w:hAnsi="Times New Roman" w:cs="Times New Roman"/>
          <w:sz w:val="20"/>
          <w:szCs w:val="20"/>
        </w:rPr>
        <w:t>standards</w:t>
      </w:r>
      <w:r w:rsidRPr="007E4FC0">
        <w:rPr>
          <w:rFonts w:ascii="Times New Roman" w:hAnsi="Times New Roman" w:cs="Times New Roman"/>
          <w:sz w:val="20"/>
          <w:szCs w:val="20"/>
        </w:rPr>
        <w:t>’</w:t>
      </w:r>
      <w:proofErr w:type="gramEnd"/>
      <w:r w:rsidR="002B2445" w:rsidRPr="007E4FC0">
        <w:rPr>
          <w:rFonts w:ascii="Times New Roman" w:hAnsi="Times New Roman" w:cs="Times New Roman"/>
          <w:sz w:val="20"/>
          <w:szCs w:val="20"/>
        </w:rPr>
        <w:t>.</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In this way, the concept of specialism can be seen to encompass </w:t>
      </w:r>
      <w:r w:rsidR="004535DF" w:rsidRPr="007E4FC0">
        <w:rPr>
          <w:rFonts w:ascii="Times New Roman" w:hAnsi="Times New Roman" w:cs="Times New Roman"/>
          <w:sz w:val="20"/>
          <w:szCs w:val="20"/>
        </w:rPr>
        <w:t>several</w:t>
      </w:r>
      <w:r w:rsidRPr="007E4FC0">
        <w:rPr>
          <w:rFonts w:ascii="Times New Roman" w:hAnsi="Times New Roman" w:cs="Times New Roman"/>
          <w:sz w:val="20"/>
          <w:szCs w:val="20"/>
        </w:rPr>
        <w:t xml:space="preserve"> different </w:t>
      </w:r>
      <w:r w:rsidR="00BD127D">
        <w:rPr>
          <w:rFonts w:ascii="Times New Roman" w:hAnsi="Times New Roman" w:cs="Times New Roman"/>
          <w:sz w:val="20"/>
          <w:szCs w:val="20"/>
        </w:rPr>
        <w:t>factors</w:t>
      </w:r>
      <w:r w:rsidRPr="007E4FC0">
        <w:rPr>
          <w:rFonts w:ascii="Times New Roman" w:hAnsi="Times New Roman" w:cs="Times New Roman"/>
          <w:sz w:val="20"/>
          <w:szCs w:val="20"/>
        </w:rPr>
        <w:t xml:space="preserve">, including the advent of specialist units/teams to handle </w:t>
      </w:r>
      <w:r w:rsidR="003D7AF3">
        <w:rPr>
          <w:rFonts w:ascii="Times New Roman" w:hAnsi="Times New Roman" w:cs="Times New Roman"/>
          <w:sz w:val="20"/>
          <w:szCs w:val="20"/>
        </w:rPr>
        <w:t xml:space="preserve">different </w:t>
      </w:r>
      <w:r w:rsidR="003D7AF3" w:rsidRPr="007E4FC0">
        <w:rPr>
          <w:rFonts w:ascii="Times New Roman" w:hAnsi="Times New Roman" w:cs="Times New Roman"/>
          <w:sz w:val="20"/>
          <w:szCs w:val="20"/>
        </w:rPr>
        <w:t>types</w:t>
      </w:r>
      <w:r w:rsidRPr="007E4FC0">
        <w:rPr>
          <w:rFonts w:ascii="Times New Roman" w:hAnsi="Times New Roman" w:cs="Times New Roman"/>
          <w:sz w:val="20"/>
          <w:szCs w:val="20"/>
        </w:rPr>
        <w:t xml:space="preserve"> of crime, the development of specialist training, and the acquisition of specialist skills and knowledge relevant to the crime in question.</w:t>
      </w:r>
    </w:p>
    <w:p w14:paraId="05BA03ED" w14:textId="188029D3" w:rsidR="0004154C" w:rsidRPr="007E4FC0" w:rsidRDefault="002B2445"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Child abuse, gang</w:t>
      </w:r>
      <w:r w:rsidR="00530D0F" w:rsidRPr="007E4FC0">
        <w:rPr>
          <w:rFonts w:ascii="Times New Roman" w:hAnsi="Times New Roman" w:cs="Times New Roman"/>
          <w:sz w:val="20"/>
          <w:szCs w:val="20"/>
        </w:rPr>
        <w:t xml:space="preserve"> crime,</w:t>
      </w:r>
      <w:r w:rsidRPr="007E4FC0">
        <w:rPr>
          <w:rFonts w:ascii="Times New Roman" w:hAnsi="Times New Roman" w:cs="Times New Roman"/>
          <w:sz w:val="20"/>
          <w:szCs w:val="20"/>
        </w:rPr>
        <w:t xml:space="preserve"> and cyber</w:t>
      </w:r>
      <w:r w:rsidR="0004154C" w:rsidRPr="007E4FC0">
        <w:rPr>
          <w:rFonts w:ascii="Times New Roman" w:hAnsi="Times New Roman" w:cs="Times New Roman"/>
          <w:sz w:val="20"/>
          <w:szCs w:val="20"/>
        </w:rPr>
        <w:t>-</w:t>
      </w:r>
      <w:r w:rsidRPr="007E4FC0">
        <w:rPr>
          <w:rFonts w:ascii="Times New Roman" w:hAnsi="Times New Roman" w:cs="Times New Roman"/>
          <w:sz w:val="20"/>
          <w:szCs w:val="20"/>
        </w:rPr>
        <w:t xml:space="preserve">crime are </w:t>
      </w:r>
      <w:r w:rsidR="00530D0F" w:rsidRPr="007E4FC0">
        <w:rPr>
          <w:rFonts w:ascii="Times New Roman" w:hAnsi="Times New Roman" w:cs="Times New Roman"/>
          <w:sz w:val="20"/>
          <w:szCs w:val="20"/>
        </w:rPr>
        <w:t xml:space="preserve">just some of the types of offences that </w:t>
      </w:r>
      <w:r w:rsidRPr="007E4FC0">
        <w:rPr>
          <w:rFonts w:ascii="Times New Roman" w:hAnsi="Times New Roman" w:cs="Times New Roman"/>
          <w:sz w:val="20"/>
          <w:szCs w:val="20"/>
        </w:rPr>
        <w:t xml:space="preserve">have dedicated specialist police units in the majority of forces </w:t>
      </w:r>
      <w:r w:rsidR="00530D0F" w:rsidRPr="007E4FC0">
        <w:rPr>
          <w:rFonts w:ascii="Times New Roman" w:hAnsi="Times New Roman" w:cs="Times New Roman"/>
          <w:sz w:val="20"/>
          <w:szCs w:val="20"/>
        </w:rPr>
        <w:t xml:space="preserve">in several countries, including </w:t>
      </w:r>
      <w:r w:rsidRPr="007E4FC0">
        <w:rPr>
          <w:rFonts w:ascii="Times New Roman" w:hAnsi="Times New Roman" w:cs="Times New Roman"/>
          <w:sz w:val="20"/>
          <w:szCs w:val="20"/>
        </w:rPr>
        <w:t>the U</w:t>
      </w:r>
      <w:r w:rsidR="00530D0F" w:rsidRPr="007E4FC0">
        <w:rPr>
          <w:rFonts w:ascii="Times New Roman" w:hAnsi="Times New Roman" w:cs="Times New Roman"/>
          <w:sz w:val="20"/>
          <w:szCs w:val="20"/>
        </w:rPr>
        <w:t xml:space="preserve">nited </w:t>
      </w:r>
      <w:r w:rsidRPr="007E4FC0">
        <w:rPr>
          <w:rFonts w:ascii="Times New Roman" w:hAnsi="Times New Roman" w:cs="Times New Roman"/>
          <w:sz w:val="20"/>
          <w:szCs w:val="20"/>
        </w:rPr>
        <w:t>K</w:t>
      </w:r>
      <w:r w:rsidR="00530D0F" w:rsidRPr="007E4FC0">
        <w:rPr>
          <w:rFonts w:ascii="Times New Roman" w:hAnsi="Times New Roman" w:cs="Times New Roman"/>
          <w:sz w:val="20"/>
          <w:szCs w:val="20"/>
        </w:rPr>
        <w:t>ingdom (UK)</w:t>
      </w:r>
      <w:r w:rsidRPr="007E4FC0">
        <w:rPr>
          <w:rFonts w:ascii="Times New Roman" w:hAnsi="Times New Roman" w:cs="Times New Roman"/>
          <w:sz w:val="20"/>
          <w:szCs w:val="20"/>
        </w:rPr>
        <w:t>, Australia</w:t>
      </w:r>
      <w:r w:rsidR="00530D0F" w:rsidRPr="007E4FC0">
        <w:rPr>
          <w:rFonts w:ascii="Times New Roman" w:hAnsi="Times New Roman" w:cs="Times New Roman"/>
          <w:sz w:val="20"/>
          <w:szCs w:val="20"/>
        </w:rPr>
        <w:t>,</w:t>
      </w:r>
      <w:r w:rsidRPr="007E4FC0">
        <w:rPr>
          <w:rFonts w:ascii="Times New Roman" w:hAnsi="Times New Roman" w:cs="Times New Roman"/>
          <w:sz w:val="20"/>
          <w:szCs w:val="20"/>
        </w:rPr>
        <w:t xml:space="preserve"> and </w:t>
      </w:r>
      <w:r w:rsidR="00530D0F" w:rsidRPr="007E4FC0">
        <w:rPr>
          <w:rFonts w:ascii="Times New Roman" w:hAnsi="Times New Roman" w:cs="Times New Roman"/>
          <w:sz w:val="20"/>
          <w:szCs w:val="20"/>
        </w:rPr>
        <w:t xml:space="preserve">the </w:t>
      </w:r>
      <w:r w:rsidRPr="007E4FC0">
        <w:rPr>
          <w:rFonts w:ascii="Times New Roman" w:hAnsi="Times New Roman" w:cs="Times New Roman"/>
          <w:sz w:val="20"/>
          <w:szCs w:val="20"/>
        </w:rPr>
        <w:t>U</w:t>
      </w:r>
      <w:r w:rsidR="00530D0F" w:rsidRPr="007E4FC0">
        <w:rPr>
          <w:rFonts w:ascii="Times New Roman" w:hAnsi="Times New Roman" w:cs="Times New Roman"/>
          <w:sz w:val="20"/>
          <w:szCs w:val="20"/>
        </w:rPr>
        <w:t xml:space="preserve">nited </w:t>
      </w:r>
      <w:r w:rsidRPr="007E4FC0">
        <w:rPr>
          <w:rFonts w:ascii="Times New Roman" w:hAnsi="Times New Roman" w:cs="Times New Roman"/>
          <w:sz w:val="20"/>
          <w:szCs w:val="20"/>
        </w:rPr>
        <w:t>S</w:t>
      </w:r>
      <w:r w:rsidR="00530D0F" w:rsidRPr="007E4FC0">
        <w:rPr>
          <w:rFonts w:ascii="Times New Roman" w:hAnsi="Times New Roman" w:cs="Times New Roman"/>
          <w:sz w:val="20"/>
          <w:szCs w:val="20"/>
        </w:rPr>
        <w:t xml:space="preserve">tates (US; Harkin et al., 2018; </w:t>
      </w:r>
      <w:r w:rsidRPr="007E4FC0">
        <w:rPr>
          <w:rFonts w:ascii="Times New Roman" w:hAnsi="Times New Roman" w:cs="Times New Roman"/>
          <w:sz w:val="20"/>
          <w:szCs w:val="20"/>
        </w:rPr>
        <w:t xml:space="preserve">Martin et al., 2017; </w:t>
      </w:r>
      <w:proofErr w:type="spellStart"/>
      <w:r w:rsidR="007F5C88" w:rsidRPr="007E4FC0">
        <w:rPr>
          <w:rFonts w:ascii="Times New Roman" w:hAnsi="Times New Roman" w:cs="Times New Roman"/>
          <w:sz w:val="20"/>
          <w:szCs w:val="20"/>
        </w:rPr>
        <w:t>Valasik</w:t>
      </w:r>
      <w:proofErr w:type="spellEnd"/>
      <w:r w:rsidR="007F5C88" w:rsidRPr="007E4FC0">
        <w:rPr>
          <w:rFonts w:ascii="Times New Roman" w:hAnsi="Times New Roman" w:cs="Times New Roman"/>
          <w:sz w:val="20"/>
          <w:szCs w:val="20"/>
        </w:rPr>
        <w:t xml:space="preserve"> et al., 2015; </w:t>
      </w:r>
      <w:r w:rsidRPr="007E4FC0">
        <w:rPr>
          <w:rFonts w:ascii="Times New Roman" w:hAnsi="Times New Roman" w:cs="Times New Roman"/>
          <w:sz w:val="20"/>
          <w:szCs w:val="20"/>
        </w:rPr>
        <w:t xml:space="preserve">Willits &amp; </w:t>
      </w:r>
      <w:proofErr w:type="spellStart"/>
      <w:r w:rsidRPr="007E4FC0">
        <w:rPr>
          <w:rFonts w:ascii="Times New Roman" w:hAnsi="Times New Roman" w:cs="Times New Roman"/>
          <w:sz w:val="20"/>
          <w:szCs w:val="20"/>
        </w:rPr>
        <w:t>Nowacki</w:t>
      </w:r>
      <w:proofErr w:type="spellEnd"/>
      <w:r w:rsidRPr="007E4FC0">
        <w:rPr>
          <w:rFonts w:ascii="Times New Roman" w:hAnsi="Times New Roman" w:cs="Times New Roman"/>
          <w:sz w:val="20"/>
          <w:szCs w:val="20"/>
        </w:rPr>
        <w:t>, 2016)</w:t>
      </w:r>
      <w:r w:rsidR="0004154C"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with </w:t>
      </w:r>
      <w:r w:rsidR="00B40A0E" w:rsidRPr="007E4FC0">
        <w:rPr>
          <w:rFonts w:ascii="Times New Roman" w:hAnsi="Times New Roman" w:cs="Times New Roman"/>
          <w:sz w:val="20"/>
          <w:szCs w:val="20"/>
        </w:rPr>
        <w:t>recommendation</w:t>
      </w:r>
      <w:r w:rsidR="00041BD8" w:rsidRPr="007E4FC0">
        <w:rPr>
          <w:rFonts w:ascii="Times New Roman" w:hAnsi="Times New Roman" w:cs="Times New Roman"/>
          <w:sz w:val="20"/>
          <w:szCs w:val="20"/>
        </w:rPr>
        <w:t>s</w:t>
      </w:r>
      <w:r w:rsidR="00B40A0E" w:rsidRPr="007E4FC0">
        <w:rPr>
          <w:rFonts w:ascii="Times New Roman" w:hAnsi="Times New Roman" w:cs="Times New Roman"/>
          <w:sz w:val="20"/>
          <w:szCs w:val="20"/>
        </w:rPr>
        <w:t xml:space="preserve"> </w:t>
      </w:r>
      <w:r w:rsidRPr="007E4FC0">
        <w:rPr>
          <w:rFonts w:ascii="Times New Roman" w:hAnsi="Times New Roman" w:cs="Times New Roman"/>
          <w:sz w:val="20"/>
          <w:szCs w:val="20"/>
        </w:rPr>
        <w:t>for specialist police teams for other types of crime</w:t>
      </w:r>
      <w:r w:rsidR="00665622" w:rsidRPr="007E4FC0">
        <w:rPr>
          <w:rFonts w:ascii="Times New Roman" w:hAnsi="Times New Roman" w:cs="Times New Roman"/>
          <w:sz w:val="20"/>
          <w:szCs w:val="20"/>
        </w:rPr>
        <w:t xml:space="preserve"> and </w:t>
      </w:r>
      <w:r w:rsidR="00B40A0E" w:rsidRPr="007E4FC0">
        <w:rPr>
          <w:rFonts w:ascii="Times New Roman" w:hAnsi="Times New Roman" w:cs="Times New Roman"/>
          <w:sz w:val="20"/>
          <w:szCs w:val="20"/>
        </w:rPr>
        <w:t>policing</w:t>
      </w:r>
      <w:r w:rsidRPr="007E4FC0">
        <w:rPr>
          <w:rFonts w:ascii="Times New Roman" w:hAnsi="Times New Roman" w:cs="Times New Roman"/>
          <w:sz w:val="20"/>
          <w:szCs w:val="20"/>
        </w:rPr>
        <w:t xml:space="preserve"> such as tourism and art in Europe and the UK (</w:t>
      </w:r>
      <w:proofErr w:type="spellStart"/>
      <w:r w:rsidR="0004154C" w:rsidRPr="007E4FC0">
        <w:rPr>
          <w:rFonts w:ascii="Times New Roman" w:hAnsi="Times New Roman" w:cs="Times New Roman"/>
          <w:sz w:val="20"/>
          <w:szCs w:val="20"/>
        </w:rPr>
        <w:t>Mawby</w:t>
      </w:r>
      <w:proofErr w:type="spellEnd"/>
      <w:r w:rsidR="0004154C" w:rsidRPr="007E4FC0">
        <w:rPr>
          <w:rFonts w:ascii="Times New Roman" w:hAnsi="Times New Roman" w:cs="Times New Roman"/>
          <w:sz w:val="20"/>
          <w:szCs w:val="20"/>
        </w:rPr>
        <w:t xml:space="preserve"> et al., 2015; </w:t>
      </w:r>
      <w:proofErr w:type="spellStart"/>
      <w:r w:rsidRPr="007E4FC0">
        <w:rPr>
          <w:rFonts w:ascii="Times New Roman" w:hAnsi="Times New Roman" w:cs="Times New Roman"/>
          <w:sz w:val="20"/>
          <w:szCs w:val="20"/>
        </w:rPr>
        <w:t>Runhovde</w:t>
      </w:r>
      <w:proofErr w:type="spellEnd"/>
      <w:r w:rsidRPr="007E4FC0">
        <w:rPr>
          <w:rFonts w:ascii="Times New Roman" w:hAnsi="Times New Roman" w:cs="Times New Roman"/>
          <w:sz w:val="20"/>
          <w:szCs w:val="20"/>
        </w:rPr>
        <w:t>, 2021).</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A common justification for specialism in policing is the unique knowledge and skill each crime investigation requires.</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For example, gang crime entails specialised skills in intelligence gathering</w:t>
      </w:r>
      <w:r w:rsidR="0004154C" w:rsidRPr="007E4FC0">
        <w:rPr>
          <w:rFonts w:ascii="Times New Roman" w:hAnsi="Times New Roman" w:cs="Times New Roman"/>
          <w:sz w:val="20"/>
          <w:szCs w:val="20"/>
        </w:rPr>
        <w:t>,</w:t>
      </w:r>
      <w:r w:rsidRPr="007E4FC0">
        <w:rPr>
          <w:rFonts w:ascii="Times New Roman" w:hAnsi="Times New Roman" w:cs="Times New Roman"/>
          <w:sz w:val="20"/>
          <w:szCs w:val="20"/>
        </w:rPr>
        <w:t xml:space="preserve"> including covert surveillance, and specialised knowledge in gang member affiliations and associations in studying patterns of gang activity (</w:t>
      </w:r>
      <w:proofErr w:type="spellStart"/>
      <w:r w:rsidRPr="007E4FC0">
        <w:rPr>
          <w:rFonts w:ascii="Times New Roman" w:hAnsi="Times New Roman" w:cs="Times New Roman"/>
          <w:sz w:val="20"/>
          <w:szCs w:val="20"/>
        </w:rPr>
        <w:t>Valasik</w:t>
      </w:r>
      <w:proofErr w:type="spellEnd"/>
      <w:r w:rsidRPr="007E4FC0">
        <w:rPr>
          <w:rFonts w:ascii="Times New Roman" w:hAnsi="Times New Roman" w:cs="Times New Roman"/>
          <w:sz w:val="20"/>
          <w:szCs w:val="20"/>
        </w:rPr>
        <w:t xml:space="preserve"> et al., 2016).</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In child abuse crimes the police have two roles, that of </w:t>
      </w:r>
      <w:r w:rsidR="000D651E" w:rsidRPr="007E4FC0">
        <w:rPr>
          <w:rFonts w:ascii="Times New Roman" w:hAnsi="Times New Roman" w:cs="Times New Roman"/>
          <w:sz w:val="20"/>
          <w:szCs w:val="20"/>
        </w:rPr>
        <w:t>investigators</w:t>
      </w:r>
      <w:r w:rsidRPr="007E4FC0">
        <w:rPr>
          <w:rFonts w:ascii="Times New Roman" w:hAnsi="Times New Roman" w:cs="Times New Roman"/>
          <w:sz w:val="20"/>
          <w:szCs w:val="20"/>
        </w:rPr>
        <w:t xml:space="preserve"> and child protection.</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High levels of stress and emotional strain inherent to child protection work is placed on police officers investigating these crimes and</w:t>
      </w:r>
      <w:r w:rsidR="0004154C" w:rsidRPr="007E4FC0">
        <w:rPr>
          <w:rFonts w:ascii="Times New Roman" w:hAnsi="Times New Roman" w:cs="Times New Roman"/>
          <w:sz w:val="20"/>
          <w:szCs w:val="20"/>
        </w:rPr>
        <w:t>,</w:t>
      </w:r>
      <w:r w:rsidRPr="007E4FC0">
        <w:rPr>
          <w:rFonts w:ascii="Times New Roman" w:hAnsi="Times New Roman" w:cs="Times New Roman"/>
          <w:sz w:val="20"/>
          <w:szCs w:val="20"/>
        </w:rPr>
        <w:t xml:space="preserve"> therefore, specialist training in personal resilience and mental preparedness is seen as paramount to undertaking the unique duties in investigating child abuse safely and effectively (Martin et al</w:t>
      </w:r>
      <w:r w:rsidR="0004154C" w:rsidRPr="007E4FC0">
        <w:rPr>
          <w:rFonts w:ascii="Times New Roman" w:hAnsi="Times New Roman" w:cs="Times New Roman"/>
          <w:sz w:val="20"/>
          <w:szCs w:val="20"/>
        </w:rPr>
        <w:t>.</w:t>
      </w:r>
      <w:r w:rsidRPr="007E4FC0">
        <w:rPr>
          <w:rFonts w:ascii="Times New Roman" w:hAnsi="Times New Roman" w:cs="Times New Roman"/>
          <w:sz w:val="20"/>
          <w:szCs w:val="20"/>
        </w:rPr>
        <w:t>, 2017).</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Technical expertise and workload management are skills specific to cyber-crimes.</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The enormity in size and scope of cyber-crimes, their ever-changing context as well as continual technological advancement regular training and development are seen as essential for the investigation of this </w:t>
      </w:r>
      <w:r w:rsidR="0004154C" w:rsidRPr="007E4FC0">
        <w:rPr>
          <w:rFonts w:ascii="Times New Roman" w:hAnsi="Times New Roman" w:cs="Times New Roman"/>
          <w:sz w:val="20"/>
          <w:szCs w:val="20"/>
        </w:rPr>
        <w:t xml:space="preserve">type of </w:t>
      </w:r>
      <w:r w:rsidRPr="007E4FC0">
        <w:rPr>
          <w:rFonts w:ascii="Times New Roman" w:hAnsi="Times New Roman" w:cs="Times New Roman"/>
          <w:sz w:val="20"/>
          <w:szCs w:val="20"/>
        </w:rPr>
        <w:t xml:space="preserve">crime (Harkin et al., 2018; Willits &amp; </w:t>
      </w:r>
      <w:proofErr w:type="spellStart"/>
      <w:r w:rsidRPr="007E4FC0">
        <w:rPr>
          <w:rFonts w:ascii="Times New Roman" w:hAnsi="Times New Roman" w:cs="Times New Roman"/>
          <w:sz w:val="20"/>
          <w:szCs w:val="20"/>
        </w:rPr>
        <w:t>Nowacki</w:t>
      </w:r>
      <w:proofErr w:type="spellEnd"/>
      <w:r w:rsidRPr="007E4FC0">
        <w:rPr>
          <w:rFonts w:ascii="Times New Roman" w:hAnsi="Times New Roman" w:cs="Times New Roman"/>
          <w:sz w:val="20"/>
          <w:szCs w:val="20"/>
        </w:rPr>
        <w:t>, 2016).</w:t>
      </w:r>
    </w:p>
    <w:p w14:paraId="3CEF6D2C" w14:textId="163E3D01" w:rsidR="002B2445" w:rsidRPr="007E4FC0" w:rsidRDefault="0004154C"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The</w:t>
      </w:r>
      <w:r w:rsidR="00257B5D" w:rsidRPr="007E4FC0">
        <w:rPr>
          <w:rFonts w:ascii="Times New Roman" w:hAnsi="Times New Roman" w:cs="Times New Roman"/>
          <w:sz w:val="20"/>
          <w:szCs w:val="20"/>
        </w:rPr>
        <w:t>se</w:t>
      </w:r>
      <w:r w:rsidRPr="007E4FC0">
        <w:rPr>
          <w:rFonts w:ascii="Times New Roman" w:hAnsi="Times New Roman" w:cs="Times New Roman"/>
          <w:sz w:val="20"/>
          <w:szCs w:val="20"/>
        </w:rPr>
        <w:t xml:space="preserve"> different types of specialist knowledge </w:t>
      </w:r>
      <w:r w:rsidR="00257B5D" w:rsidRPr="007E4FC0">
        <w:rPr>
          <w:rFonts w:ascii="Times New Roman" w:hAnsi="Times New Roman" w:cs="Times New Roman"/>
          <w:sz w:val="20"/>
          <w:szCs w:val="20"/>
        </w:rPr>
        <w:t xml:space="preserve">required for the investigation of different offence types, as outlined in this previous research, </w:t>
      </w:r>
      <w:r w:rsidRPr="007E4FC0">
        <w:rPr>
          <w:rFonts w:ascii="Times New Roman" w:hAnsi="Times New Roman" w:cs="Times New Roman"/>
          <w:sz w:val="20"/>
          <w:szCs w:val="20"/>
        </w:rPr>
        <w:t xml:space="preserve">should lead to </w:t>
      </w:r>
      <w:r w:rsidR="00257B5D" w:rsidRPr="007E4FC0">
        <w:rPr>
          <w:rFonts w:ascii="Times New Roman" w:hAnsi="Times New Roman" w:cs="Times New Roman"/>
          <w:sz w:val="20"/>
          <w:szCs w:val="20"/>
        </w:rPr>
        <w:t>several types of outcomes: i) better investigation of offences, leading to better charge (and potentially conviction rates)</w:t>
      </w:r>
      <w:r w:rsidR="00BD127D">
        <w:rPr>
          <w:rFonts w:ascii="Times New Roman" w:hAnsi="Times New Roman" w:cs="Times New Roman"/>
          <w:sz w:val="20"/>
          <w:szCs w:val="20"/>
        </w:rPr>
        <w:t>;</w:t>
      </w:r>
      <w:r w:rsidR="00257B5D" w:rsidRPr="007E4FC0">
        <w:rPr>
          <w:rFonts w:ascii="Times New Roman" w:hAnsi="Times New Roman" w:cs="Times New Roman"/>
          <w:sz w:val="20"/>
          <w:szCs w:val="20"/>
        </w:rPr>
        <w:t xml:space="preserve"> ii) better protection and safeguarding of victims, and iii) the protection of officer wellbeing</w:t>
      </w:r>
      <w:r w:rsidR="00237EBD" w:rsidRPr="007E4FC0">
        <w:rPr>
          <w:rFonts w:ascii="Times New Roman" w:hAnsi="Times New Roman" w:cs="Times New Roman"/>
          <w:sz w:val="20"/>
          <w:szCs w:val="20"/>
        </w:rPr>
        <w:t xml:space="preserve"> (</w:t>
      </w:r>
      <w:r w:rsidR="00EB2375" w:rsidRPr="007E4FC0">
        <w:rPr>
          <w:rFonts w:ascii="Times New Roman" w:hAnsi="Times New Roman" w:cs="Times New Roman"/>
          <w:sz w:val="20"/>
          <w:szCs w:val="20"/>
        </w:rPr>
        <w:t xml:space="preserve">Harkin et al., 2018; </w:t>
      </w:r>
      <w:r w:rsidR="00970271" w:rsidRPr="007E4FC0">
        <w:rPr>
          <w:rFonts w:ascii="Times New Roman" w:hAnsi="Times New Roman" w:cs="Times New Roman"/>
          <w:sz w:val="20"/>
          <w:szCs w:val="20"/>
        </w:rPr>
        <w:t xml:space="preserve">Martin et al., 2017; </w:t>
      </w:r>
      <w:r w:rsidR="00EB2375" w:rsidRPr="007E4FC0">
        <w:rPr>
          <w:rFonts w:ascii="Times New Roman" w:hAnsi="Times New Roman" w:cs="Times New Roman"/>
          <w:sz w:val="20"/>
          <w:szCs w:val="20"/>
        </w:rPr>
        <w:t xml:space="preserve">Willits &amp; </w:t>
      </w:r>
      <w:proofErr w:type="spellStart"/>
      <w:r w:rsidR="00EB2375" w:rsidRPr="007E4FC0">
        <w:rPr>
          <w:rFonts w:ascii="Times New Roman" w:hAnsi="Times New Roman" w:cs="Times New Roman"/>
          <w:sz w:val="20"/>
          <w:szCs w:val="20"/>
        </w:rPr>
        <w:t>Nowacki</w:t>
      </w:r>
      <w:proofErr w:type="spellEnd"/>
      <w:r w:rsidR="00EB2375" w:rsidRPr="007E4FC0">
        <w:rPr>
          <w:rFonts w:ascii="Times New Roman" w:hAnsi="Times New Roman" w:cs="Times New Roman"/>
          <w:sz w:val="20"/>
          <w:szCs w:val="20"/>
        </w:rPr>
        <w:t>, 2016</w:t>
      </w:r>
      <w:r w:rsidR="00E45D44" w:rsidRPr="007E4FC0">
        <w:rPr>
          <w:rFonts w:ascii="Times New Roman" w:hAnsi="Times New Roman" w:cs="Times New Roman"/>
          <w:sz w:val="20"/>
          <w:szCs w:val="20"/>
        </w:rPr>
        <w:t xml:space="preserve">; </w:t>
      </w:r>
      <w:proofErr w:type="spellStart"/>
      <w:r w:rsidR="00E45D44" w:rsidRPr="007E4FC0">
        <w:rPr>
          <w:rFonts w:ascii="Times New Roman" w:hAnsi="Times New Roman" w:cs="Times New Roman"/>
          <w:sz w:val="20"/>
          <w:szCs w:val="20"/>
        </w:rPr>
        <w:t>Valasik</w:t>
      </w:r>
      <w:proofErr w:type="spellEnd"/>
      <w:r w:rsidR="00E45D44" w:rsidRPr="007E4FC0">
        <w:rPr>
          <w:rFonts w:ascii="Times New Roman" w:hAnsi="Times New Roman" w:cs="Times New Roman"/>
          <w:sz w:val="20"/>
          <w:szCs w:val="20"/>
        </w:rPr>
        <w:t xml:space="preserve"> et al., 2016)</w:t>
      </w:r>
      <w:r w:rsidR="00257B5D"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The importance of specialism in some crimes</w:t>
      </w:r>
      <w:r w:rsidR="00257B5D" w:rsidRPr="007E4FC0">
        <w:rPr>
          <w:rFonts w:ascii="Times New Roman" w:hAnsi="Times New Roman" w:cs="Times New Roman"/>
          <w:sz w:val="20"/>
          <w:szCs w:val="20"/>
        </w:rPr>
        <w:t>, and the effect it can have on these outcomes,</w:t>
      </w:r>
      <w:r w:rsidR="002B2445" w:rsidRPr="007E4FC0">
        <w:rPr>
          <w:rFonts w:ascii="Times New Roman" w:hAnsi="Times New Roman" w:cs="Times New Roman"/>
          <w:sz w:val="20"/>
          <w:szCs w:val="20"/>
        </w:rPr>
        <w:t xml:space="preserve"> </w:t>
      </w:r>
      <w:r w:rsidR="00257B5D" w:rsidRPr="007E4FC0">
        <w:rPr>
          <w:rFonts w:ascii="Times New Roman" w:hAnsi="Times New Roman" w:cs="Times New Roman"/>
          <w:sz w:val="20"/>
          <w:szCs w:val="20"/>
        </w:rPr>
        <w:t xml:space="preserve">can be </w:t>
      </w:r>
      <w:r w:rsidR="002B2445" w:rsidRPr="007E4FC0">
        <w:rPr>
          <w:rFonts w:ascii="Times New Roman" w:hAnsi="Times New Roman" w:cs="Times New Roman"/>
          <w:sz w:val="20"/>
          <w:szCs w:val="20"/>
        </w:rPr>
        <w:t>demonstrated in the impact when that specialism is no longer present.</w:t>
      </w:r>
      <w:r w:rsidR="00906799"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A temporary disbandment of a specialised unit for gang crime in Los Angeles</w:t>
      </w:r>
      <w:r w:rsidRPr="007E4FC0">
        <w:rPr>
          <w:rFonts w:ascii="Times New Roman" w:hAnsi="Times New Roman" w:cs="Times New Roman"/>
          <w:sz w:val="20"/>
          <w:szCs w:val="20"/>
        </w:rPr>
        <w:t xml:space="preserve"> in the</w:t>
      </w:r>
      <w:r w:rsidR="002B2445" w:rsidRPr="007E4FC0">
        <w:rPr>
          <w:rFonts w:ascii="Times New Roman" w:hAnsi="Times New Roman" w:cs="Times New Roman"/>
          <w:sz w:val="20"/>
          <w:szCs w:val="20"/>
        </w:rPr>
        <w:t xml:space="preserve"> US, </w:t>
      </w:r>
      <w:r w:rsidRPr="007E4FC0">
        <w:rPr>
          <w:rFonts w:ascii="Times New Roman" w:hAnsi="Times New Roman" w:cs="Times New Roman"/>
          <w:sz w:val="20"/>
          <w:szCs w:val="20"/>
        </w:rPr>
        <w:t xml:space="preserve">for instance, </w:t>
      </w:r>
      <w:r w:rsidR="00FB3AD9">
        <w:rPr>
          <w:rFonts w:ascii="Times New Roman" w:hAnsi="Times New Roman" w:cs="Times New Roman"/>
          <w:sz w:val="20"/>
          <w:szCs w:val="20"/>
        </w:rPr>
        <w:t>led</w:t>
      </w:r>
      <w:r w:rsidR="002B2445" w:rsidRPr="007E4FC0">
        <w:rPr>
          <w:rFonts w:ascii="Times New Roman" w:hAnsi="Times New Roman" w:cs="Times New Roman"/>
          <w:sz w:val="20"/>
          <w:szCs w:val="20"/>
        </w:rPr>
        <w:t xml:space="preserve"> to a decrease in intelligence gathering and </w:t>
      </w:r>
      <w:r w:rsidR="00FB3AD9">
        <w:rPr>
          <w:rFonts w:ascii="Times New Roman" w:hAnsi="Times New Roman" w:cs="Times New Roman"/>
          <w:sz w:val="20"/>
          <w:szCs w:val="20"/>
        </w:rPr>
        <w:t>reduction</w:t>
      </w:r>
      <w:r w:rsidR="002B2445" w:rsidRPr="007E4FC0">
        <w:rPr>
          <w:rFonts w:ascii="Times New Roman" w:hAnsi="Times New Roman" w:cs="Times New Roman"/>
          <w:sz w:val="20"/>
          <w:szCs w:val="20"/>
        </w:rPr>
        <w:t xml:space="preserve"> in the number of gang arrest</w:t>
      </w:r>
      <w:r w:rsidR="00257B5D" w:rsidRPr="007E4FC0">
        <w:rPr>
          <w:rFonts w:ascii="Times New Roman" w:hAnsi="Times New Roman" w:cs="Times New Roman"/>
          <w:sz w:val="20"/>
          <w:szCs w:val="20"/>
        </w:rPr>
        <w:t>s</w:t>
      </w:r>
      <w:r w:rsidR="002B2445" w:rsidRPr="007E4FC0">
        <w:rPr>
          <w:rFonts w:ascii="Times New Roman" w:hAnsi="Times New Roman" w:cs="Times New Roman"/>
          <w:sz w:val="20"/>
          <w:szCs w:val="20"/>
        </w:rPr>
        <w:t>.</w:t>
      </w:r>
      <w:r w:rsidR="00906799" w:rsidRPr="007E4FC0">
        <w:rPr>
          <w:rFonts w:ascii="Times New Roman" w:hAnsi="Times New Roman" w:cs="Times New Roman"/>
          <w:sz w:val="20"/>
          <w:szCs w:val="20"/>
        </w:rPr>
        <w:t xml:space="preserve"> </w:t>
      </w:r>
      <w:r w:rsidR="00FB3AD9">
        <w:rPr>
          <w:rFonts w:ascii="Times New Roman" w:hAnsi="Times New Roman" w:cs="Times New Roman"/>
          <w:sz w:val="20"/>
          <w:szCs w:val="20"/>
        </w:rPr>
        <w:t>T</w:t>
      </w:r>
      <w:r w:rsidR="002B2445" w:rsidRPr="007E4FC0">
        <w:rPr>
          <w:rFonts w:ascii="Times New Roman" w:hAnsi="Times New Roman" w:cs="Times New Roman"/>
          <w:sz w:val="20"/>
          <w:szCs w:val="20"/>
        </w:rPr>
        <w:t>his temporary disbandment continued to impact gang crime investigations even after the specialist unit was reinstated</w:t>
      </w:r>
      <w:r w:rsidR="00257B5D" w:rsidRPr="007E4FC0">
        <w:rPr>
          <w:rFonts w:ascii="Times New Roman" w:hAnsi="Times New Roman" w:cs="Times New Roman"/>
          <w:sz w:val="20"/>
          <w:szCs w:val="20"/>
        </w:rPr>
        <w:t>,</w:t>
      </w:r>
      <w:r w:rsidR="002B2445" w:rsidRPr="007E4FC0">
        <w:rPr>
          <w:rFonts w:ascii="Times New Roman" w:hAnsi="Times New Roman" w:cs="Times New Roman"/>
          <w:sz w:val="20"/>
          <w:szCs w:val="20"/>
        </w:rPr>
        <w:t xml:space="preserve"> with </w:t>
      </w:r>
      <w:r w:rsidR="00257B5D" w:rsidRPr="007E4FC0">
        <w:rPr>
          <w:rFonts w:ascii="Times New Roman" w:hAnsi="Times New Roman" w:cs="Times New Roman"/>
          <w:sz w:val="20"/>
          <w:szCs w:val="20"/>
        </w:rPr>
        <w:t xml:space="preserve">a </w:t>
      </w:r>
      <w:r w:rsidR="002B2445" w:rsidRPr="007E4FC0">
        <w:rPr>
          <w:rFonts w:ascii="Times New Roman" w:hAnsi="Times New Roman" w:cs="Times New Roman"/>
          <w:sz w:val="20"/>
          <w:szCs w:val="20"/>
        </w:rPr>
        <w:t xml:space="preserve">slow </w:t>
      </w:r>
      <w:r w:rsidR="002721B8" w:rsidRPr="007E4FC0">
        <w:rPr>
          <w:rFonts w:ascii="Times New Roman" w:hAnsi="Times New Roman" w:cs="Times New Roman"/>
          <w:sz w:val="20"/>
          <w:szCs w:val="20"/>
        </w:rPr>
        <w:t>return</w:t>
      </w:r>
      <w:r w:rsidR="002B2445" w:rsidRPr="007E4FC0">
        <w:rPr>
          <w:rFonts w:ascii="Times New Roman" w:hAnsi="Times New Roman" w:cs="Times New Roman"/>
          <w:sz w:val="20"/>
          <w:szCs w:val="20"/>
        </w:rPr>
        <w:t xml:space="preserve"> to pre-disbandment levels of intelligence collection and arrests (</w:t>
      </w:r>
      <w:proofErr w:type="spellStart"/>
      <w:r w:rsidR="002B2445" w:rsidRPr="007E4FC0">
        <w:rPr>
          <w:rFonts w:ascii="Times New Roman" w:hAnsi="Times New Roman" w:cs="Times New Roman"/>
          <w:sz w:val="20"/>
          <w:szCs w:val="20"/>
        </w:rPr>
        <w:t>Valasik</w:t>
      </w:r>
      <w:proofErr w:type="spellEnd"/>
      <w:r w:rsidR="002B2445" w:rsidRPr="007E4FC0">
        <w:rPr>
          <w:rFonts w:ascii="Times New Roman" w:hAnsi="Times New Roman" w:cs="Times New Roman"/>
          <w:sz w:val="20"/>
          <w:szCs w:val="20"/>
        </w:rPr>
        <w:t xml:space="preserve"> et al., 2016).</w:t>
      </w:r>
    </w:p>
    <w:p w14:paraId="1BE2B8B4" w14:textId="77777777" w:rsidR="002B2445" w:rsidRPr="007E4FC0" w:rsidRDefault="002B2445" w:rsidP="007E4FC0">
      <w:pPr>
        <w:spacing w:after="0" w:line="360" w:lineRule="auto"/>
        <w:contextualSpacing/>
        <w:rPr>
          <w:rFonts w:ascii="Times New Roman" w:hAnsi="Times New Roman" w:cs="Times New Roman"/>
          <w:sz w:val="20"/>
          <w:szCs w:val="20"/>
        </w:rPr>
      </w:pPr>
    </w:p>
    <w:p w14:paraId="483BFBFD" w14:textId="536EE705" w:rsidR="002B2445" w:rsidRPr="007E4FC0" w:rsidRDefault="00576AAF" w:rsidP="007E4FC0">
      <w:pPr>
        <w:spacing w:after="0" w:line="360" w:lineRule="auto"/>
        <w:contextualSpacing/>
        <w:rPr>
          <w:rFonts w:ascii="Times New Roman" w:hAnsi="Times New Roman" w:cs="Times New Roman"/>
          <w:b/>
          <w:bCs/>
          <w:i/>
          <w:iCs/>
          <w:sz w:val="20"/>
          <w:szCs w:val="20"/>
        </w:rPr>
      </w:pPr>
      <w:r w:rsidRPr="007E4FC0">
        <w:rPr>
          <w:rFonts w:ascii="Times New Roman" w:hAnsi="Times New Roman" w:cs="Times New Roman"/>
          <w:b/>
          <w:bCs/>
          <w:i/>
          <w:iCs/>
          <w:sz w:val="20"/>
          <w:szCs w:val="20"/>
        </w:rPr>
        <w:t xml:space="preserve">The specialist policing </w:t>
      </w:r>
      <w:r w:rsidR="00257B5D" w:rsidRPr="007E4FC0">
        <w:rPr>
          <w:rFonts w:ascii="Times New Roman" w:hAnsi="Times New Roman" w:cs="Times New Roman"/>
          <w:b/>
          <w:bCs/>
          <w:i/>
          <w:iCs/>
          <w:sz w:val="20"/>
          <w:szCs w:val="20"/>
        </w:rPr>
        <w:t>of rape and serious sexual offending</w:t>
      </w:r>
      <w:r w:rsidR="002B2445" w:rsidRPr="007E4FC0">
        <w:rPr>
          <w:rFonts w:ascii="Times New Roman" w:hAnsi="Times New Roman" w:cs="Times New Roman"/>
          <w:b/>
          <w:bCs/>
          <w:i/>
          <w:iCs/>
          <w:sz w:val="20"/>
          <w:szCs w:val="20"/>
        </w:rPr>
        <w:t xml:space="preserve"> </w:t>
      </w:r>
    </w:p>
    <w:p w14:paraId="403EEBEE" w14:textId="46DD4248" w:rsidR="002B2445" w:rsidRPr="007E4FC0" w:rsidRDefault="002B2445" w:rsidP="00BD127D">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In the last decade, the policing of rape and serious sexual offences (RASSO) has come under increased scrutiny</w:t>
      </w:r>
      <w:r w:rsidR="00257B5D" w:rsidRPr="007E4FC0">
        <w:rPr>
          <w:rFonts w:ascii="Times New Roman" w:hAnsi="Times New Roman" w:cs="Times New Roman"/>
          <w:sz w:val="20"/>
          <w:szCs w:val="20"/>
        </w:rPr>
        <w:t>,</w:t>
      </w:r>
      <w:r w:rsidRPr="007E4FC0">
        <w:rPr>
          <w:rFonts w:ascii="Times New Roman" w:hAnsi="Times New Roman" w:cs="Times New Roman"/>
          <w:sz w:val="20"/>
          <w:szCs w:val="20"/>
        </w:rPr>
        <w:t xml:space="preserve"> with high attrition rates and ever-decreasing </w:t>
      </w:r>
      <w:r w:rsidR="002B70F7" w:rsidRPr="007E4FC0">
        <w:rPr>
          <w:rFonts w:ascii="Times New Roman" w:hAnsi="Times New Roman" w:cs="Times New Roman"/>
          <w:sz w:val="20"/>
          <w:szCs w:val="20"/>
        </w:rPr>
        <w:t xml:space="preserve">charge and </w:t>
      </w:r>
      <w:r w:rsidRPr="007E4FC0">
        <w:rPr>
          <w:rFonts w:ascii="Times New Roman" w:hAnsi="Times New Roman" w:cs="Times New Roman"/>
          <w:sz w:val="20"/>
          <w:szCs w:val="20"/>
        </w:rPr>
        <w:t>conviction rates, despite a rise in reporting of these offences.</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In the year ending 2019-2020, there were 618,000 female victims of sexual assault recorded in the UK</w:t>
      </w:r>
      <w:r w:rsidR="00563508" w:rsidRPr="007E4FC0">
        <w:rPr>
          <w:rFonts w:ascii="Times New Roman" w:hAnsi="Times New Roman" w:cs="Times New Roman"/>
          <w:sz w:val="20"/>
          <w:szCs w:val="20"/>
        </w:rPr>
        <w:t xml:space="preserve"> </w:t>
      </w:r>
      <w:r w:rsidR="007279ED" w:rsidRPr="007E4FC0">
        <w:rPr>
          <w:rFonts w:ascii="Times New Roman" w:hAnsi="Times New Roman" w:cs="Times New Roman"/>
          <w:sz w:val="20"/>
          <w:szCs w:val="20"/>
        </w:rPr>
        <w:t>[</w:t>
      </w:r>
      <w:r w:rsidR="00563508" w:rsidRPr="007E4FC0">
        <w:rPr>
          <w:rFonts w:ascii="Times New Roman" w:hAnsi="Times New Roman" w:cs="Times New Roman"/>
          <w:sz w:val="20"/>
          <w:szCs w:val="20"/>
        </w:rPr>
        <w:t xml:space="preserve">with </w:t>
      </w:r>
      <w:r w:rsidR="00474280" w:rsidRPr="007E4FC0">
        <w:rPr>
          <w:rFonts w:ascii="Times New Roman" w:hAnsi="Times New Roman" w:cs="Times New Roman"/>
          <w:sz w:val="20"/>
          <w:szCs w:val="20"/>
        </w:rPr>
        <w:t xml:space="preserve">58.7% the proportion of suspects charged for rape / </w:t>
      </w:r>
      <w:r w:rsidR="000813A5" w:rsidRPr="007E4FC0">
        <w:rPr>
          <w:rFonts w:ascii="Times New Roman" w:hAnsi="Times New Roman" w:cs="Times New Roman"/>
          <w:sz w:val="20"/>
          <w:szCs w:val="20"/>
        </w:rPr>
        <w:t>volume of suspects charged 1,867</w:t>
      </w:r>
      <w:r w:rsidR="004D0BE5" w:rsidRPr="007E4FC0">
        <w:rPr>
          <w:rFonts w:ascii="Times New Roman" w:hAnsi="Times New Roman" w:cs="Times New Roman"/>
          <w:sz w:val="20"/>
          <w:szCs w:val="20"/>
        </w:rPr>
        <w:t>]</w:t>
      </w:r>
      <w:r w:rsidR="00474280" w:rsidRPr="007E4FC0">
        <w:rPr>
          <w:rFonts w:ascii="Times New Roman" w:hAnsi="Times New Roman" w:cs="Times New Roman"/>
          <w:sz w:val="20"/>
          <w:szCs w:val="20"/>
        </w:rPr>
        <w:t xml:space="preserve"> </w:t>
      </w:r>
      <w:r w:rsidRPr="007E4FC0">
        <w:rPr>
          <w:rFonts w:ascii="Times New Roman" w:hAnsi="Times New Roman" w:cs="Times New Roman"/>
          <w:sz w:val="20"/>
          <w:szCs w:val="20"/>
        </w:rPr>
        <w:t>(</w:t>
      </w:r>
      <w:r w:rsidR="001958DE" w:rsidRPr="007E4FC0">
        <w:rPr>
          <w:rFonts w:ascii="Times New Roman" w:hAnsi="Times New Roman" w:cs="Times New Roman"/>
          <w:sz w:val="20"/>
          <w:szCs w:val="20"/>
        </w:rPr>
        <w:t xml:space="preserve">Her Majesty's Inspectorate of Constabulary and Fire &amp; Rescue Services </w:t>
      </w:r>
      <w:r w:rsidR="003A26E1">
        <w:rPr>
          <w:rFonts w:ascii="Times New Roman" w:hAnsi="Times New Roman" w:cs="Times New Roman"/>
          <w:sz w:val="20"/>
          <w:szCs w:val="20"/>
        </w:rPr>
        <w:t>[</w:t>
      </w:r>
      <w:r w:rsidR="001958DE" w:rsidRPr="007E4FC0">
        <w:rPr>
          <w:rFonts w:ascii="Times New Roman" w:hAnsi="Times New Roman" w:cs="Times New Roman"/>
          <w:sz w:val="20"/>
          <w:szCs w:val="20"/>
        </w:rPr>
        <w:t>HMICFRS</w:t>
      </w:r>
      <w:r w:rsidR="003A26E1">
        <w:rPr>
          <w:rFonts w:ascii="Times New Roman" w:hAnsi="Times New Roman" w:cs="Times New Roman"/>
          <w:sz w:val="20"/>
          <w:szCs w:val="20"/>
        </w:rPr>
        <w:t>]</w:t>
      </w:r>
      <w:r w:rsidRPr="007E4FC0">
        <w:rPr>
          <w:rFonts w:ascii="Times New Roman" w:hAnsi="Times New Roman" w:cs="Times New Roman"/>
          <w:sz w:val="20"/>
          <w:szCs w:val="20"/>
        </w:rPr>
        <w:t>, 2021</w:t>
      </w:r>
      <w:r w:rsidR="00520072" w:rsidRPr="007E4FC0">
        <w:rPr>
          <w:rFonts w:ascii="Times New Roman" w:hAnsi="Times New Roman" w:cs="Times New Roman"/>
          <w:sz w:val="20"/>
          <w:szCs w:val="20"/>
        </w:rPr>
        <w:t>a</w:t>
      </w:r>
      <w:r w:rsidR="00563508" w:rsidRPr="007E4FC0">
        <w:rPr>
          <w:rFonts w:ascii="Times New Roman" w:hAnsi="Times New Roman" w:cs="Times New Roman"/>
          <w:sz w:val="20"/>
          <w:szCs w:val="20"/>
        </w:rPr>
        <w:t>; CPS, 20</w:t>
      </w:r>
      <w:r w:rsidR="009171D1" w:rsidRPr="007E4FC0">
        <w:rPr>
          <w:rFonts w:ascii="Times New Roman" w:hAnsi="Times New Roman" w:cs="Times New Roman"/>
          <w:sz w:val="20"/>
          <w:szCs w:val="20"/>
        </w:rPr>
        <w:t>21</w:t>
      </w:r>
      <w:r w:rsidR="00520072" w:rsidRPr="007E4FC0">
        <w:rPr>
          <w:rFonts w:ascii="Times New Roman" w:hAnsi="Times New Roman" w:cs="Times New Roman"/>
          <w:sz w:val="20"/>
          <w:szCs w:val="20"/>
        </w:rPr>
        <w:t>)</w:t>
      </w:r>
      <w:r w:rsidRPr="007E4FC0">
        <w:rPr>
          <w:rFonts w:ascii="Times New Roman" w:hAnsi="Times New Roman" w:cs="Times New Roman"/>
          <w:sz w:val="20"/>
          <w:szCs w:val="20"/>
        </w:rPr>
        <w:t xml:space="preserve">. </w:t>
      </w:r>
      <w:r w:rsidR="002B70F7" w:rsidRPr="007E4FC0">
        <w:rPr>
          <w:rFonts w:ascii="Times New Roman" w:hAnsi="Times New Roman" w:cs="Times New Roman"/>
          <w:sz w:val="20"/>
          <w:szCs w:val="20"/>
        </w:rPr>
        <w:t xml:space="preserve">Reports </w:t>
      </w:r>
      <w:r w:rsidR="002B70F7" w:rsidRPr="007E4FC0">
        <w:rPr>
          <w:rFonts w:ascii="Times New Roman" w:hAnsi="Times New Roman" w:cs="Times New Roman"/>
          <w:sz w:val="20"/>
          <w:szCs w:val="20"/>
        </w:rPr>
        <w:lastRenderedPageBreak/>
        <w:t>across constabularies of HMICFRS and the Criminal Justice Joint Inspection (CJJI) found common inadequacies in RASSO investigations, specifically in the timeliness of investigations and evidence collection, delays in the apprehension and changing of suspects and cases reaching court, and poor victim engagement and support including the presence of victim blaming throughout the criminal justice system</w:t>
      </w:r>
      <w:r w:rsidRPr="007E4FC0">
        <w:rPr>
          <w:rFonts w:ascii="Times New Roman" w:hAnsi="Times New Roman" w:cs="Times New Roman"/>
          <w:sz w:val="20"/>
          <w:szCs w:val="20"/>
        </w:rPr>
        <w:t xml:space="preserve"> (</w:t>
      </w:r>
      <w:r w:rsidR="002B70F7" w:rsidRPr="007E4FC0">
        <w:rPr>
          <w:rFonts w:ascii="Times New Roman" w:hAnsi="Times New Roman" w:cs="Times New Roman"/>
          <w:sz w:val="20"/>
          <w:szCs w:val="20"/>
        </w:rPr>
        <w:t xml:space="preserve">CJJI, 2021; </w:t>
      </w:r>
      <w:r w:rsidRPr="007E4FC0">
        <w:rPr>
          <w:rFonts w:ascii="Times New Roman" w:hAnsi="Times New Roman" w:cs="Times New Roman"/>
          <w:sz w:val="20"/>
          <w:szCs w:val="20"/>
        </w:rPr>
        <w:t>HMICFRS, 2021</w:t>
      </w:r>
      <w:r w:rsidR="0074663C" w:rsidRPr="007E4FC0">
        <w:rPr>
          <w:rFonts w:ascii="Times New Roman" w:hAnsi="Times New Roman" w:cs="Times New Roman"/>
          <w:sz w:val="20"/>
          <w:szCs w:val="20"/>
        </w:rPr>
        <w:t>a</w:t>
      </w:r>
      <w:r w:rsidRPr="007E4FC0">
        <w:rPr>
          <w:rFonts w:ascii="Times New Roman" w:hAnsi="Times New Roman" w:cs="Times New Roman"/>
          <w:sz w:val="20"/>
          <w:szCs w:val="20"/>
        </w:rPr>
        <w:t>).</w:t>
      </w:r>
      <w:r w:rsidR="00906799" w:rsidRPr="007E4FC0">
        <w:rPr>
          <w:rFonts w:ascii="Times New Roman" w:hAnsi="Times New Roman" w:cs="Times New Roman"/>
          <w:sz w:val="20"/>
          <w:szCs w:val="20"/>
        </w:rPr>
        <w:t xml:space="preserve"> </w:t>
      </w:r>
    </w:p>
    <w:p w14:paraId="6AB14192" w14:textId="7A48908D" w:rsidR="002B2445" w:rsidRPr="007E4FC0" w:rsidRDefault="00A55841"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 xml:space="preserve">There are </w:t>
      </w:r>
      <w:r w:rsidR="00EF30B2" w:rsidRPr="007E4FC0">
        <w:rPr>
          <w:rFonts w:ascii="Times New Roman" w:hAnsi="Times New Roman" w:cs="Times New Roman"/>
          <w:sz w:val="20"/>
          <w:szCs w:val="20"/>
        </w:rPr>
        <w:t>several</w:t>
      </w:r>
      <w:r w:rsidRPr="007E4FC0">
        <w:rPr>
          <w:rFonts w:ascii="Times New Roman" w:hAnsi="Times New Roman" w:cs="Times New Roman"/>
          <w:sz w:val="20"/>
          <w:szCs w:val="20"/>
        </w:rPr>
        <w:t xml:space="preserve"> challenges unique to the investigation of RASSO which suggest that taking a specialist approach to this type of crime may assist in the improvement of its policing. </w:t>
      </w:r>
      <w:r w:rsidR="002B2445" w:rsidRPr="007E4FC0">
        <w:rPr>
          <w:rFonts w:ascii="Times New Roman" w:hAnsi="Times New Roman" w:cs="Times New Roman"/>
          <w:sz w:val="20"/>
          <w:szCs w:val="20"/>
        </w:rPr>
        <w:t>RASSO is a serious crime mainly perpetrated against women (HMICFRS, 2021</w:t>
      </w:r>
      <w:r w:rsidR="0074663C" w:rsidRPr="007E4FC0">
        <w:rPr>
          <w:rFonts w:ascii="Times New Roman" w:hAnsi="Times New Roman" w:cs="Times New Roman"/>
          <w:sz w:val="20"/>
          <w:szCs w:val="20"/>
        </w:rPr>
        <w:t>a</w:t>
      </w:r>
      <w:r w:rsidR="002B2445" w:rsidRPr="007E4FC0">
        <w:rPr>
          <w:rFonts w:ascii="Times New Roman" w:hAnsi="Times New Roman" w:cs="Times New Roman"/>
          <w:sz w:val="20"/>
          <w:szCs w:val="20"/>
        </w:rPr>
        <w:t>).</w:t>
      </w:r>
      <w:r w:rsidR="00906799"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The presence of rape myth acceptance, gender stereotyping</w:t>
      </w:r>
      <w:r w:rsidRPr="007E4FC0">
        <w:rPr>
          <w:rFonts w:ascii="Times New Roman" w:hAnsi="Times New Roman" w:cs="Times New Roman"/>
          <w:sz w:val="20"/>
          <w:szCs w:val="20"/>
        </w:rPr>
        <w:t>,</w:t>
      </w:r>
      <w:r w:rsidR="002B2445" w:rsidRPr="007E4FC0">
        <w:rPr>
          <w:rFonts w:ascii="Times New Roman" w:hAnsi="Times New Roman" w:cs="Times New Roman"/>
          <w:sz w:val="20"/>
          <w:szCs w:val="20"/>
        </w:rPr>
        <w:t xml:space="preserve"> and victim blaming, found to exist in the criminal justice system and society at large </w:t>
      </w:r>
      <w:r w:rsidRPr="007E4FC0">
        <w:rPr>
          <w:rFonts w:ascii="Times New Roman" w:hAnsi="Times New Roman" w:cs="Times New Roman"/>
          <w:sz w:val="20"/>
          <w:szCs w:val="20"/>
        </w:rPr>
        <w:t>(</w:t>
      </w:r>
      <w:proofErr w:type="spellStart"/>
      <w:r w:rsidRPr="007E4FC0">
        <w:rPr>
          <w:rFonts w:ascii="Times New Roman" w:hAnsi="Times New Roman" w:cs="Times New Roman"/>
          <w:sz w:val="20"/>
          <w:szCs w:val="20"/>
        </w:rPr>
        <w:t>Rollero</w:t>
      </w:r>
      <w:proofErr w:type="spellEnd"/>
      <w:r w:rsidRPr="007E4FC0">
        <w:rPr>
          <w:rFonts w:ascii="Times New Roman" w:hAnsi="Times New Roman" w:cs="Times New Roman"/>
          <w:sz w:val="20"/>
          <w:szCs w:val="20"/>
        </w:rPr>
        <w:t xml:space="preserve"> </w:t>
      </w:r>
      <w:r w:rsidR="00817869" w:rsidRPr="007E4FC0">
        <w:rPr>
          <w:rFonts w:ascii="Times New Roman" w:hAnsi="Times New Roman" w:cs="Times New Roman"/>
          <w:sz w:val="20"/>
          <w:szCs w:val="20"/>
        </w:rPr>
        <w:t>&amp; Tartaglia,</w:t>
      </w:r>
      <w:r w:rsidRPr="007E4FC0">
        <w:rPr>
          <w:rFonts w:ascii="Times New Roman" w:hAnsi="Times New Roman" w:cs="Times New Roman"/>
          <w:sz w:val="20"/>
          <w:szCs w:val="20"/>
        </w:rPr>
        <w:t xml:space="preserve"> 2019; </w:t>
      </w:r>
      <w:proofErr w:type="spellStart"/>
      <w:r w:rsidR="002B2445" w:rsidRPr="007E4FC0">
        <w:rPr>
          <w:rFonts w:ascii="Times New Roman" w:hAnsi="Times New Roman" w:cs="Times New Roman"/>
          <w:sz w:val="20"/>
          <w:szCs w:val="20"/>
        </w:rPr>
        <w:t>Sleath</w:t>
      </w:r>
      <w:proofErr w:type="spellEnd"/>
      <w:r w:rsidR="002B2445" w:rsidRPr="007E4FC0">
        <w:rPr>
          <w:rFonts w:ascii="Times New Roman" w:hAnsi="Times New Roman" w:cs="Times New Roman"/>
          <w:sz w:val="20"/>
          <w:szCs w:val="20"/>
        </w:rPr>
        <w:t xml:space="preserve"> &amp; Bull, 2012;</w:t>
      </w:r>
      <w:r w:rsidRPr="007E4FC0">
        <w:rPr>
          <w:rFonts w:ascii="Times New Roman" w:hAnsi="Times New Roman" w:cs="Times New Roman"/>
          <w:sz w:val="20"/>
          <w:szCs w:val="20"/>
        </w:rPr>
        <w:t xml:space="preserve"> Stoll et al., 2017</w:t>
      </w:r>
      <w:r w:rsidR="002B2445" w:rsidRPr="007E4FC0">
        <w:rPr>
          <w:rFonts w:ascii="Times New Roman" w:hAnsi="Times New Roman" w:cs="Times New Roman"/>
          <w:sz w:val="20"/>
          <w:szCs w:val="20"/>
        </w:rPr>
        <w:t>) poses a specific challenge to RASSO investigations.</w:t>
      </w:r>
      <w:r w:rsidR="00906799"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Rape myth acceptance and victim blaming has been widely researched and is found to detrimentally impact on the success of RASSO investigations and convictions and the mental health of the victim, lengthening their recovery time and increasing the risk of re-traumatisation</w:t>
      </w:r>
      <w:r w:rsidR="00906799"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(Grubb &amp; Turner, 2012; Maddox et al., 2011; Moor, 2007).</w:t>
      </w:r>
      <w:r w:rsidR="00906799"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Multiple studies highlight the need to address these misconceptions to avoid any harmful impact on RASSO victims and on RASSO investigations and prosecution (</w:t>
      </w:r>
      <w:r w:rsidR="00633733" w:rsidRPr="007E4FC0">
        <w:rPr>
          <w:rFonts w:ascii="Times New Roman" w:hAnsi="Times New Roman" w:cs="Times New Roman"/>
          <w:sz w:val="20"/>
          <w:szCs w:val="20"/>
        </w:rPr>
        <w:t xml:space="preserve">Page, 2010; </w:t>
      </w:r>
      <w:r w:rsidR="002B2445" w:rsidRPr="007E4FC0">
        <w:rPr>
          <w:rFonts w:ascii="Times New Roman" w:hAnsi="Times New Roman" w:cs="Times New Roman"/>
          <w:sz w:val="20"/>
          <w:szCs w:val="20"/>
        </w:rPr>
        <w:t xml:space="preserve">Rich, 2019; </w:t>
      </w:r>
      <w:proofErr w:type="spellStart"/>
      <w:r w:rsidR="002B2445" w:rsidRPr="007E4FC0">
        <w:rPr>
          <w:rFonts w:ascii="Times New Roman" w:hAnsi="Times New Roman" w:cs="Times New Roman"/>
          <w:sz w:val="20"/>
          <w:szCs w:val="20"/>
        </w:rPr>
        <w:t>Sleath</w:t>
      </w:r>
      <w:proofErr w:type="spellEnd"/>
      <w:r w:rsidR="002B2445" w:rsidRPr="007E4FC0">
        <w:rPr>
          <w:rFonts w:ascii="Times New Roman" w:hAnsi="Times New Roman" w:cs="Times New Roman"/>
          <w:sz w:val="20"/>
          <w:szCs w:val="20"/>
        </w:rPr>
        <w:t xml:space="preserve"> &amp; Bull, 2012) and specialist knowledge and training may be required to adequately target these issues.</w:t>
      </w:r>
    </w:p>
    <w:p w14:paraId="44372EDF" w14:textId="7F0927F3" w:rsidR="002B2445" w:rsidRPr="007E4FC0" w:rsidRDefault="00D50D00"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The trauma associated with being a victim of RASSO is also an aspect of policing that require</w:t>
      </w:r>
      <w:r w:rsidR="00633733" w:rsidRPr="007E4FC0">
        <w:rPr>
          <w:rFonts w:ascii="Times New Roman" w:hAnsi="Times New Roman" w:cs="Times New Roman"/>
          <w:sz w:val="20"/>
          <w:szCs w:val="20"/>
        </w:rPr>
        <w:t>s</w:t>
      </w:r>
      <w:r w:rsidRPr="007E4FC0">
        <w:rPr>
          <w:rFonts w:ascii="Times New Roman" w:hAnsi="Times New Roman" w:cs="Times New Roman"/>
          <w:sz w:val="20"/>
          <w:szCs w:val="20"/>
        </w:rPr>
        <w:t xml:space="preserve"> specialist treatment, as the police’s perception and understanding of the victim’s experience is essential in laying the foundation as to how the victim e</w:t>
      </w:r>
      <w:r w:rsidR="00327A6D" w:rsidRPr="007E4FC0">
        <w:rPr>
          <w:rFonts w:ascii="Times New Roman" w:hAnsi="Times New Roman" w:cs="Times New Roman"/>
          <w:sz w:val="20"/>
          <w:szCs w:val="20"/>
        </w:rPr>
        <w:t>xperiences</w:t>
      </w:r>
      <w:r w:rsidRPr="007E4FC0">
        <w:rPr>
          <w:rFonts w:ascii="Times New Roman" w:hAnsi="Times New Roman" w:cs="Times New Roman"/>
          <w:sz w:val="20"/>
          <w:szCs w:val="20"/>
        </w:rPr>
        <w:t xml:space="preserve"> the investigation process, with officer engagement having the potential to limit any possible effects to the victim’s mental health and recovery process, or to re-traumatisation and re-victimisation (</w:t>
      </w:r>
      <w:r w:rsidR="00B318DC" w:rsidRPr="007E4FC0">
        <w:rPr>
          <w:rFonts w:ascii="Times New Roman" w:hAnsi="Times New Roman" w:cs="Times New Roman"/>
          <w:sz w:val="20"/>
          <w:szCs w:val="20"/>
        </w:rPr>
        <w:t>Maier, 2008</w:t>
      </w:r>
      <w:r w:rsidR="00B318DC">
        <w:rPr>
          <w:rFonts w:ascii="Times New Roman" w:hAnsi="Times New Roman" w:cs="Times New Roman"/>
          <w:sz w:val="20"/>
          <w:szCs w:val="20"/>
        </w:rPr>
        <w:t xml:space="preserve">; </w:t>
      </w:r>
      <w:r w:rsidRPr="007E4FC0">
        <w:rPr>
          <w:rFonts w:ascii="Times New Roman" w:hAnsi="Times New Roman" w:cs="Times New Roman"/>
          <w:sz w:val="20"/>
          <w:szCs w:val="20"/>
        </w:rPr>
        <w:t>Moor, 2007). The necessity for an informed and empathetic approach in engaging with the victim is further complicated in the different suspect and victim relationships found in RASSO crimes. In the majority of cases the suspect is known to the victim and cross overs with investigations of domestic abuse can therefore occur</w:t>
      </w:r>
      <w:r w:rsidR="00BD127D">
        <w:rPr>
          <w:rFonts w:ascii="Times New Roman" w:hAnsi="Times New Roman" w:cs="Times New Roman"/>
          <w:sz w:val="20"/>
          <w:szCs w:val="20"/>
        </w:rPr>
        <w:t>,</w:t>
      </w:r>
      <w:r w:rsidRPr="007E4FC0">
        <w:rPr>
          <w:rFonts w:ascii="Times New Roman" w:hAnsi="Times New Roman" w:cs="Times New Roman"/>
          <w:sz w:val="20"/>
          <w:szCs w:val="20"/>
        </w:rPr>
        <w:t xml:space="preserve"> causing complexities in evidence gathering and clarity of role and responsibility between police departments which inexperienced officers of RASSO cases may not be equipped to manage, and which the high levels of victim attrition during the course of a RASSO investigation – particularly that which occurs in the early stages of the investigation after first contact with the police – </w:t>
      </w:r>
      <w:r w:rsidR="00BD127D">
        <w:rPr>
          <w:rFonts w:ascii="Times New Roman" w:hAnsi="Times New Roman" w:cs="Times New Roman"/>
          <w:sz w:val="20"/>
          <w:szCs w:val="20"/>
        </w:rPr>
        <w:t xml:space="preserve">would support </w:t>
      </w:r>
      <w:r w:rsidRPr="007E4FC0">
        <w:rPr>
          <w:rFonts w:ascii="Times New Roman" w:hAnsi="Times New Roman" w:cs="Times New Roman"/>
          <w:sz w:val="20"/>
          <w:szCs w:val="20"/>
        </w:rPr>
        <w:t>(</w:t>
      </w:r>
      <w:r w:rsidR="007F278C" w:rsidRPr="007E4FC0">
        <w:rPr>
          <w:rFonts w:ascii="Times New Roman" w:hAnsi="Times New Roman" w:cs="Times New Roman"/>
          <w:sz w:val="20"/>
          <w:szCs w:val="20"/>
        </w:rPr>
        <w:t>Elkin, 2018</w:t>
      </w:r>
      <w:r w:rsidRPr="007E4FC0">
        <w:rPr>
          <w:rFonts w:ascii="Times New Roman" w:hAnsi="Times New Roman" w:cs="Times New Roman"/>
          <w:sz w:val="20"/>
          <w:szCs w:val="20"/>
        </w:rPr>
        <w:t>).</w:t>
      </w:r>
    </w:p>
    <w:p w14:paraId="667592C6" w14:textId="2C6386E2" w:rsidR="00D828A4" w:rsidRPr="007E4FC0" w:rsidRDefault="00EF2ED0"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T</w:t>
      </w:r>
      <w:r w:rsidR="00D50D00" w:rsidRPr="007E4FC0">
        <w:rPr>
          <w:rFonts w:ascii="Times New Roman" w:hAnsi="Times New Roman" w:cs="Times New Roman"/>
          <w:sz w:val="20"/>
          <w:szCs w:val="20"/>
        </w:rPr>
        <w:t xml:space="preserve">he investigation </w:t>
      </w:r>
      <w:r w:rsidRPr="007E4FC0">
        <w:rPr>
          <w:rFonts w:ascii="Times New Roman" w:hAnsi="Times New Roman" w:cs="Times New Roman"/>
          <w:sz w:val="20"/>
          <w:szCs w:val="20"/>
        </w:rPr>
        <w:t xml:space="preserve">of RASSO involves working with potentially traumatised victims who may require additional safeguarding. As in child abuse cases, dealing with these issues may place additional emotional strain and stress on officers who may require specialist knowledge, training, and support to be able to effectively continue to work in the area. Similarly, the additional safeguarding concerns seen in child abuse offences may also relate to RASSO. </w:t>
      </w:r>
      <w:r w:rsidR="002B2445" w:rsidRPr="007E4FC0">
        <w:rPr>
          <w:rFonts w:ascii="Times New Roman" w:hAnsi="Times New Roman" w:cs="Times New Roman"/>
          <w:sz w:val="20"/>
          <w:szCs w:val="20"/>
        </w:rPr>
        <w:t xml:space="preserve">Although </w:t>
      </w:r>
      <w:r w:rsidRPr="007E4FC0">
        <w:rPr>
          <w:rFonts w:ascii="Times New Roman" w:hAnsi="Times New Roman" w:cs="Times New Roman"/>
          <w:sz w:val="20"/>
          <w:szCs w:val="20"/>
        </w:rPr>
        <w:t xml:space="preserve">recent </w:t>
      </w:r>
      <w:r w:rsidR="002B2445" w:rsidRPr="007E4FC0">
        <w:rPr>
          <w:rFonts w:ascii="Times New Roman" w:hAnsi="Times New Roman" w:cs="Times New Roman"/>
          <w:sz w:val="20"/>
          <w:szCs w:val="20"/>
        </w:rPr>
        <w:t xml:space="preserve">reports </w:t>
      </w:r>
      <w:r w:rsidRPr="007E4FC0">
        <w:rPr>
          <w:rFonts w:ascii="Times New Roman" w:hAnsi="Times New Roman" w:cs="Times New Roman"/>
          <w:sz w:val="20"/>
          <w:szCs w:val="20"/>
        </w:rPr>
        <w:t>have found</w:t>
      </w:r>
      <w:r w:rsidR="002B2445" w:rsidRPr="007E4FC0">
        <w:rPr>
          <w:rFonts w:ascii="Times New Roman" w:hAnsi="Times New Roman" w:cs="Times New Roman"/>
          <w:sz w:val="20"/>
          <w:szCs w:val="20"/>
        </w:rPr>
        <w:t xml:space="preserve"> an improvement in the response to sexual offences in the risk assessments, safeguarding measures</w:t>
      </w:r>
      <w:r w:rsidRPr="007E4FC0">
        <w:rPr>
          <w:rFonts w:ascii="Times New Roman" w:hAnsi="Times New Roman" w:cs="Times New Roman"/>
          <w:sz w:val="20"/>
          <w:szCs w:val="20"/>
        </w:rPr>
        <w:t>,</w:t>
      </w:r>
      <w:r w:rsidR="002B2445" w:rsidRPr="007E4FC0">
        <w:rPr>
          <w:rFonts w:ascii="Times New Roman" w:hAnsi="Times New Roman" w:cs="Times New Roman"/>
          <w:sz w:val="20"/>
          <w:szCs w:val="20"/>
        </w:rPr>
        <w:t xml:space="preserve"> and victim support put in place (HMICFRS, 2021</w:t>
      </w:r>
      <w:r w:rsidR="0025725D" w:rsidRPr="007E4FC0">
        <w:rPr>
          <w:rFonts w:ascii="Times New Roman" w:hAnsi="Times New Roman" w:cs="Times New Roman"/>
          <w:sz w:val="20"/>
          <w:szCs w:val="20"/>
        </w:rPr>
        <w:t>a</w:t>
      </w:r>
      <w:r w:rsidR="002B2445" w:rsidRPr="007E4FC0">
        <w:rPr>
          <w:rFonts w:ascii="Times New Roman" w:hAnsi="Times New Roman" w:cs="Times New Roman"/>
          <w:sz w:val="20"/>
          <w:szCs w:val="20"/>
        </w:rPr>
        <w:t xml:space="preserve">), </w:t>
      </w:r>
      <w:r w:rsidR="00D828A4" w:rsidRPr="007E4FC0">
        <w:rPr>
          <w:rFonts w:ascii="Times New Roman" w:hAnsi="Times New Roman" w:cs="Times New Roman"/>
          <w:sz w:val="20"/>
          <w:szCs w:val="20"/>
        </w:rPr>
        <w:t>the high attrition rate (</w:t>
      </w:r>
      <w:r w:rsidR="00C25F3D" w:rsidRPr="007E4FC0">
        <w:rPr>
          <w:rFonts w:ascii="Times New Roman" w:hAnsi="Times New Roman" w:cs="Times New Roman"/>
          <w:sz w:val="20"/>
          <w:szCs w:val="20"/>
        </w:rPr>
        <w:t>Home Office, 2020</w:t>
      </w:r>
      <w:r w:rsidR="00D828A4" w:rsidRPr="007E4FC0">
        <w:rPr>
          <w:rFonts w:ascii="Times New Roman" w:hAnsi="Times New Roman" w:cs="Times New Roman"/>
          <w:sz w:val="20"/>
          <w:szCs w:val="20"/>
        </w:rPr>
        <w:t xml:space="preserve">) and general low satisfaction levels seen in victims </w:t>
      </w:r>
      <w:r w:rsidR="007455A4" w:rsidRPr="007E4FC0">
        <w:rPr>
          <w:rFonts w:ascii="Times New Roman" w:hAnsi="Times New Roman" w:cs="Times New Roman"/>
          <w:sz w:val="20"/>
          <w:szCs w:val="20"/>
        </w:rPr>
        <w:t>(HMICFRS</w:t>
      </w:r>
      <w:r w:rsidR="0025725D" w:rsidRPr="007E4FC0">
        <w:rPr>
          <w:rFonts w:ascii="Times New Roman" w:hAnsi="Times New Roman" w:cs="Times New Roman"/>
          <w:sz w:val="20"/>
          <w:szCs w:val="20"/>
        </w:rPr>
        <w:t>, 2021b</w:t>
      </w:r>
      <w:r w:rsidR="00D828A4" w:rsidRPr="007E4FC0">
        <w:rPr>
          <w:rFonts w:ascii="Times New Roman" w:hAnsi="Times New Roman" w:cs="Times New Roman"/>
          <w:sz w:val="20"/>
          <w:szCs w:val="20"/>
        </w:rPr>
        <w:t>) suggests more needs to be done in this area to better support and protect victims.</w:t>
      </w:r>
    </w:p>
    <w:p w14:paraId="31924188" w14:textId="0950F8DC" w:rsidR="00E03B71" w:rsidRPr="00E03B71" w:rsidRDefault="00E03B71" w:rsidP="0061419F">
      <w:pPr>
        <w:spacing w:after="0" w:line="360" w:lineRule="auto"/>
        <w:contextualSpacing/>
        <w:rPr>
          <w:rFonts w:ascii="Times New Roman" w:hAnsi="Times New Roman" w:cs="Times New Roman"/>
          <w:color w:val="FF0000"/>
          <w:sz w:val="20"/>
          <w:szCs w:val="20"/>
        </w:rPr>
      </w:pPr>
      <w:r w:rsidRPr="00E03B71">
        <w:rPr>
          <w:rFonts w:ascii="Times New Roman" w:hAnsi="Times New Roman" w:cs="Times New Roman"/>
          <w:color w:val="FF0000"/>
          <w:sz w:val="20"/>
          <w:szCs w:val="20"/>
        </w:rPr>
        <w:t xml:space="preserve"> </w:t>
      </w:r>
    </w:p>
    <w:p w14:paraId="6839CCE9" w14:textId="66824DFA" w:rsidR="0031160D" w:rsidRDefault="000E26E8" w:rsidP="007E4FC0">
      <w:pPr>
        <w:spacing w:after="0" w:line="360" w:lineRule="auto"/>
        <w:contextualSpacing/>
        <w:rPr>
          <w:rFonts w:ascii="Times New Roman" w:hAnsi="Times New Roman" w:cs="Times New Roman"/>
          <w:b/>
          <w:bCs/>
          <w:i/>
          <w:iCs/>
          <w:sz w:val="20"/>
          <w:szCs w:val="20"/>
        </w:rPr>
      </w:pPr>
      <w:r>
        <w:rPr>
          <w:rFonts w:ascii="Times New Roman" w:hAnsi="Times New Roman" w:cs="Times New Roman"/>
          <w:b/>
          <w:bCs/>
          <w:i/>
          <w:iCs/>
          <w:sz w:val="20"/>
          <w:szCs w:val="20"/>
        </w:rPr>
        <w:t>Drawing on organisational theory</w:t>
      </w:r>
    </w:p>
    <w:p w14:paraId="4A6BC5BE" w14:textId="1B287602" w:rsidR="0031160D" w:rsidRPr="000E26E8" w:rsidRDefault="004F75F1" w:rsidP="000E26E8">
      <w:pPr>
        <w:spacing w:line="360" w:lineRule="auto"/>
        <w:ind w:firstLine="284"/>
        <w:rPr>
          <w:rFonts w:ascii="Times New Roman" w:hAnsi="Times New Roman" w:cs="Times New Roman"/>
          <w:sz w:val="20"/>
          <w:szCs w:val="20"/>
        </w:rPr>
      </w:pPr>
      <w:r w:rsidRPr="00D54E9F">
        <w:rPr>
          <w:rFonts w:ascii="Times New Roman" w:hAnsi="Times New Roman" w:cs="Times New Roman"/>
          <w:sz w:val="20"/>
          <w:szCs w:val="20"/>
        </w:rPr>
        <w:t xml:space="preserve">There are several organisational change theories which are widely used to understand, evaluate, and support changes within policing and its organisational structure, </w:t>
      </w:r>
      <w:r>
        <w:rPr>
          <w:rFonts w:ascii="Times New Roman" w:hAnsi="Times New Roman" w:cs="Times New Roman"/>
          <w:sz w:val="20"/>
          <w:szCs w:val="20"/>
        </w:rPr>
        <w:t xml:space="preserve">as found </w:t>
      </w:r>
      <w:r w:rsidRPr="00D54E9F">
        <w:rPr>
          <w:rFonts w:ascii="Times New Roman" w:hAnsi="Times New Roman" w:cs="Times New Roman"/>
          <w:sz w:val="20"/>
          <w:szCs w:val="20"/>
        </w:rPr>
        <w:t xml:space="preserve">in research on gang crime and community </w:t>
      </w:r>
      <w:r w:rsidRPr="00D54E9F">
        <w:rPr>
          <w:rFonts w:ascii="Times New Roman" w:hAnsi="Times New Roman" w:cs="Times New Roman"/>
          <w:sz w:val="20"/>
          <w:szCs w:val="20"/>
        </w:rPr>
        <w:lastRenderedPageBreak/>
        <w:t>policing (</w:t>
      </w:r>
      <w:proofErr w:type="spellStart"/>
      <w:r w:rsidRPr="00D54E9F">
        <w:rPr>
          <w:rFonts w:ascii="Times New Roman" w:hAnsi="Times New Roman" w:cs="Times New Roman"/>
          <w:sz w:val="20"/>
          <w:szCs w:val="20"/>
        </w:rPr>
        <w:t>Weisel</w:t>
      </w:r>
      <w:proofErr w:type="spellEnd"/>
      <w:r w:rsidRPr="00D54E9F">
        <w:rPr>
          <w:rFonts w:ascii="Times New Roman" w:hAnsi="Times New Roman" w:cs="Times New Roman"/>
          <w:sz w:val="20"/>
          <w:szCs w:val="20"/>
        </w:rPr>
        <w:t xml:space="preserve"> &amp; </w:t>
      </w:r>
      <w:proofErr w:type="spellStart"/>
      <w:r w:rsidRPr="00D54E9F">
        <w:rPr>
          <w:rFonts w:ascii="Times New Roman" w:hAnsi="Times New Roman" w:cs="Times New Roman"/>
          <w:sz w:val="20"/>
          <w:szCs w:val="20"/>
        </w:rPr>
        <w:t>Patiner</w:t>
      </w:r>
      <w:proofErr w:type="spellEnd"/>
      <w:r w:rsidRPr="00D54E9F">
        <w:rPr>
          <w:rFonts w:ascii="Times New Roman" w:hAnsi="Times New Roman" w:cs="Times New Roman"/>
          <w:sz w:val="20"/>
          <w:szCs w:val="20"/>
        </w:rPr>
        <w:t>, 1997; Katz et al.</w:t>
      </w:r>
      <w:r w:rsidR="000E26E8">
        <w:rPr>
          <w:rFonts w:ascii="Times New Roman" w:hAnsi="Times New Roman" w:cs="Times New Roman"/>
          <w:sz w:val="20"/>
          <w:szCs w:val="20"/>
        </w:rPr>
        <w:t>,</w:t>
      </w:r>
      <w:r w:rsidRPr="00D54E9F">
        <w:rPr>
          <w:rFonts w:ascii="Times New Roman" w:hAnsi="Times New Roman" w:cs="Times New Roman"/>
          <w:sz w:val="20"/>
          <w:szCs w:val="20"/>
        </w:rPr>
        <w:t xml:space="preserve"> 2002; Maguire et al., 2000; </w:t>
      </w:r>
      <w:proofErr w:type="spellStart"/>
      <w:r w:rsidRPr="00D54E9F">
        <w:rPr>
          <w:rFonts w:ascii="Times New Roman" w:hAnsi="Times New Roman" w:cs="Times New Roman"/>
          <w:sz w:val="20"/>
          <w:szCs w:val="20"/>
        </w:rPr>
        <w:t>Mastroski</w:t>
      </w:r>
      <w:proofErr w:type="spellEnd"/>
      <w:r w:rsidRPr="00D54E9F">
        <w:rPr>
          <w:rFonts w:ascii="Times New Roman" w:hAnsi="Times New Roman" w:cs="Times New Roman"/>
          <w:sz w:val="20"/>
          <w:szCs w:val="20"/>
        </w:rPr>
        <w:t xml:space="preserve"> &amp; </w:t>
      </w:r>
      <w:proofErr w:type="spellStart"/>
      <w:r w:rsidRPr="00D54E9F">
        <w:rPr>
          <w:rFonts w:ascii="Times New Roman" w:hAnsi="Times New Roman" w:cs="Times New Roman"/>
          <w:sz w:val="20"/>
          <w:szCs w:val="20"/>
        </w:rPr>
        <w:t>Ritti</w:t>
      </w:r>
      <w:proofErr w:type="spellEnd"/>
      <w:r w:rsidRPr="00D54E9F">
        <w:rPr>
          <w:rFonts w:ascii="Times New Roman" w:hAnsi="Times New Roman" w:cs="Times New Roman"/>
          <w:sz w:val="20"/>
          <w:szCs w:val="20"/>
        </w:rPr>
        <w:t>, 2000). Although the purpose of this literature review is not to apply organisational theory to the current practice and structure of RASSO investigations</w:t>
      </w:r>
      <w:r w:rsidR="000E26E8">
        <w:rPr>
          <w:rFonts w:ascii="Times New Roman" w:hAnsi="Times New Roman" w:cs="Times New Roman"/>
          <w:sz w:val="20"/>
          <w:szCs w:val="20"/>
        </w:rPr>
        <w:t>,</w:t>
      </w:r>
      <w:r w:rsidRPr="00D54E9F">
        <w:rPr>
          <w:rFonts w:ascii="Times New Roman" w:hAnsi="Times New Roman" w:cs="Times New Roman"/>
          <w:sz w:val="20"/>
          <w:szCs w:val="20"/>
        </w:rPr>
        <w:t xml:space="preserve"> drawing upon organisational theory and linking to policing structure and behaviour can be useful to identify necessary changes </w:t>
      </w:r>
      <w:r w:rsidR="000E26E8">
        <w:rPr>
          <w:rFonts w:ascii="Times New Roman" w:hAnsi="Times New Roman" w:cs="Times New Roman"/>
          <w:sz w:val="20"/>
          <w:szCs w:val="20"/>
        </w:rPr>
        <w:t xml:space="preserve">needed </w:t>
      </w:r>
      <w:r w:rsidRPr="00D54E9F">
        <w:rPr>
          <w:rFonts w:ascii="Times New Roman" w:hAnsi="Times New Roman" w:cs="Times New Roman"/>
          <w:sz w:val="20"/>
          <w:szCs w:val="20"/>
        </w:rPr>
        <w:t>for an organisation to be successful. Specifically, contingency theory is a way to understand the organisational structural changes that are being proposed in this paper in the creation of specialised RASSO teams. In contrast to institutional and resource dependent theories which see other institutions and external resources as an integral part of change in organisations, the underpinnings of contingency theory are those where behaviours, practices</w:t>
      </w:r>
      <w:r w:rsidR="000E26E8">
        <w:rPr>
          <w:rFonts w:ascii="Times New Roman" w:hAnsi="Times New Roman" w:cs="Times New Roman"/>
          <w:sz w:val="20"/>
          <w:szCs w:val="20"/>
        </w:rPr>
        <w:t>,</w:t>
      </w:r>
      <w:r w:rsidRPr="00D54E9F">
        <w:rPr>
          <w:rFonts w:ascii="Times New Roman" w:hAnsi="Times New Roman" w:cs="Times New Roman"/>
          <w:sz w:val="20"/>
          <w:szCs w:val="20"/>
        </w:rPr>
        <w:t xml:space="preserve"> and structures within the organisation adjust to meet their goals (Crank &amp; </w:t>
      </w:r>
      <w:proofErr w:type="spellStart"/>
      <w:r w:rsidRPr="00D54E9F">
        <w:rPr>
          <w:rFonts w:ascii="Times New Roman" w:hAnsi="Times New Roman" w:cs="Times New Roman"/>
          <w:sz w:val="20"/>
          <w:szCs w:val="20"/>
        </w:rPr>
        <w:t>Langworthy</w:t>
      </w:r>
      <w:proofErr w:type="spellEnd"/>
      <w:r w:rsidRPr="00D54E9F">
        <w:rPr>
          <w:rFonts w:ascii="Times New Roman" w:hAnsi="Times New Roman" w:cs="Times New Roman"/>
          <w:sz w:val="20"/>
          <w:szCs w:val="20"/>
        </w:rPr>
        <w:t xml:space="preserve">, 1992; Pfeffer &amp; </w:t>
      </w:r>
      <w:proofErr w:type="spellStart"/>
      <w:r w:rsidRPr="00D54E9F">
        <w:rPr>
          <w:rFonts w:ascii="Times New Roman" w:hAnsi="Times New Roman" w:cs="Times New Roman"/>
          <w:sz w:val="20"/>
          <w:szCs w:val="20"/>
        </w:rPr>
        <w:t>Salancik</w:t>
      </w:r>
      <w:proofErr w:type="spellEnd"/>
      <w:r w:rsidRPr="00D54E9F">
        <w:rPr>
          <w:rFonts w:ascii="Times New Roman" w:hAnsi="Times New Roman" w:cs="Times New Roman"/>
          <w:sz w:val="20"/>
          <w:szCs w:val="20"/>
        </w:rPr>
        <w:t xml:space="preserve">, 1978). Contingency theory proposes that organisations are rational entities which modify and adapt to achieve their objectives (Crank &amp; </w:t>
      </w:r>
      <w:proofErr w:type="spellStart"/>
      <w:r w:rsidRPr="00D54E9F">
        <w:rPr>
          <w:rFonts w:ascii="Times New Roman" w:hAnsi="Times New Roman" w:cs="Times New Roman"/>
          <w:sz w:val="20"/>
          <w:szCs w:val="20"/>
        </w:rPr>
        <w:t>Langworthy</w:t>
      </w:r>
      <w:proofErr w:type="spellEnd"/>
      <w:r w:rsidRPr="00D54E9F">
        <w:rPr>
          <w:rFonts w:ascii="Times New Roman" w:hAnsi="Times New Roman" w:cs="Times New Roman"/>
          <w:sz w:val="20"/>
          <w:szCs w:val="20"/>
        </w:rPr>
        <w:t>, 1992; Maguire, 2001). In their dynamism and goal centric approach, contingency theorists would argue that organisations will seek out change to address performance issues so that they remain efficient and effective (</w:t>
      </w:r>
      <w:proofErr w:type="spellStart"/>
      <w:r w:rsidRPr="00D54E9F">
        <w:rPr>
          <w:rFonts w:ascii="Times New Roman" w:hAnsi="Times New Roman" w:cs="Times New Roman"/>
          <w:sz w:val="20"/>
          <w:szCs w:val="20"/>
        </w:rPr>
        <w:t>Mastrofski</w:t>
      </w:r>
      <w:proofErr w:type="spellEnd"/>
      <w:r w:rsidRPr="00D54E9F">
        <w:rPr>
          <w:rFonts w:ascii="Times New Roman" w:hAnsi="Times New Roman" w:cs="Times New Roman"/>
          <w:sz w:val="20"/>
          <w:szCs w:val="20"/>
        </w:rPr>
        <w:t xml:space="preserve"> &amp; </w:t>
      </w:r>
      <w:proofErr w:type="spellStart"/>
      <w:r w:rsidRPr="00D54E9F">
        <w:rPr>
          <w:rFonts w:ascii="Times New Roman" w:hAnsi="Times New Roman" w:cs="Times New Roman"/>
          <w:sz w:val="20"/>
          <w:szCs w:val="20"/>
        </w:rPr>
        <w:t>Ritti</w:t>
      </w:r>
      <w:proofErr w:type="spellEnd"/>
      <w:r w:rsidRPr="00D54E9F">
        <w:rPr>
          <w:rFonts w:ascii="Times New Roman" w:hAnsi="Times New Roman" w:cs="Times New Roman"/>
          <w:sz w:val="20"/>
          <w:szCs w:val="20"/>
        </w:rPr>
        <w:t xml:space="preserve">, 2000). </w:t>
      </w:r>
      <w:r w:rsidR="0092358F" w:rsidRPr="00D54E9F">
        <w:rPr>
          <w:rFonts w:ascii="Times New Roman" w:hAnsi="Times New Roman" w:cs="Times New Roman"/>
          <w:sz w:val="20"/>
          <w:szCs w:val="20"/>
        </w:rPr>
        <w:t>Considering</w:t>
      </w:r>
      <w:r w:rsidRPr="00D54E9F">
        <w:rPr>
          <w:rFonts w:ascii="Times New Roman" w:hAnsi="Times New Roman" w:cs="Times New Roman"/>
          <w:sz w:val="20"/>
          <w:szCs w:val="20"/>
        </w:rPr>
        <w:t xml:space="preserve"> the rise in reporting of rape and serious sexual assaults, the high number of </w:t>
      </w:r>
      <w:r w:rsidR="000E26E8">
        <w:rPr>
          <w:rFonts w:ascii="Times New Roman" w:hAnsi="Times New Roman" w:cs="Times New Roman"/>
          <w:sz w:val="20"/>
          <w:szCs w:val="20"/>
        </w:rPr>
        <w:t xml:space="preserve">‘no further action’ (or NFA) </w:t>
      </w:r>
      <w:r w:rsidRPr="00D54E9F">
        <w:rPr>
          <w:rFonts w:ascii="Times New Roman" w:hAnsi="Times New Roman" w:cs="Times New Roman"/>
          <w:sz w:val="20"/>
          <w:szCs w:val="20"/>
        </w:rPr>
        <w:t>outcomes, along with poor conviction rates</w:t>
      </w:r>
      <w:r w:rsidR="000E26E8">
        <w:rPr>
          <w:rFonts w:ascii="Times New Roman" w:hAnsi="Times New Roman" w:cs="Times New Roman"/>
          <w:sz w:val="20"/>
          <w:szCs w:val="20"/>
        </w:rPr>
        <w:t>,</w:t>
      </w:r>
      <w:r w:rsidRPr="00D54E9F">
        <w:rPr>
          <w:rFonts w:ascii="Times New Roman" w:hAnsi="Times New Roman" w:cs="Times New Roman"/>
          <w:sz w:val="20"/>
          <w:szCs w:val="20"/>
        </w:rPr>
        <w:t xml:space="preserve"> contingency theory would argue that as an organisation, the creation of a specialised RASSO unit is a logical response to the changes in the current environment and the need to adapt to this change to remain effective. Indeed, studies have found that police forces that have significant problems in specific areas of crime such as gang crime, have responded to this by setting up specialised crime units, demonstrating the application of contingency theory in</w:t>
      </w:r>
      <w:r>
        <w:rPr>
          <w:rFonts w:ascii="Times New Roman" w:hAnsi="Times New Roman" w:cs="Times New Roman"/>
          <w:sz w:val="20"/>
          <w:szCs w:val="20"/>
        </w:rPr>
        <w:t>to</w:t>
      </w:r>
      <w:r w:rsidRPr="00D54E9F">
        <w:rPr>
          <w:rFonts w:ascii="Times New Roman" w:hAnsi="Times New Roman" w:cs="Times New Roman"/>
          <w:sz w:val="20"/>
          <w:szCs w:val="20"/>
        </w:rPr>
        <w:t xml:space="preserve"> practice (Needle &amp; Stapleton, 1983; </w:t>
      </w:r>
      <w:proofErr w:type="spellStart"/>
      <w:r w:rsidRPr="00D54E9F">
        <w:rPr>
          <w:rFonts w:ascii="Times New Roman" w:hAnsi="Times New Roman" w:cs="Times New Roman"/>
          <w:sz w:val="20"/>
          <w:szCs w:val="20"/>
        </w:rPr>
        <w:t>Weisel</w:t>
      </w:r>
      <w:proofErr w:type="spellEnd"/>
      <w:r w:rsidRPr="00D54E9F">
        <w:rPr>
          <w:rFonts w:ascii="Times New Roman" w:hAnsi="Times New Roman" w:cs="Times New Roman"/>
          <w:sz w:val="20"/>
          <w:szCs w:val="20"/>
        </w:rPr>
        <w:t xml:space="preserve"> &amp; Painter, 1997). </w:t>
      </w:r>
      <w:r>
        <w:rPr>
          <w:rFonts w:ascii="Times New Roman" w:hAnsi="Times New Roman" w:cs="Times New Roman"/>
          <w:sz w:val="20"/>
          <w:szCs w:val="20"/>
        </w:rPr>
        <w:t>Furthermore</w:t>
      </w:r>
      <w:r w:rsidRPr="00D54E9F">
        <w:rPr>
          <w:rFonts w:ascii="Times New Roman" w:hAnsi="Times New Roman" w:cs="Times New Roman"/>
          <w:sz w:val="20"/>
          <w:szCs w:val="20"/>
        </w:rPr>
        <w:t>, contingency theory proposes that organisations who do not adjust accordingly do not prosper and even do not survive (Lawrence &amp; Lorsch, 1967)</w:t>
      </w:r>
      <w:r>
        <w:rPr>
          <w:rFonts w:ascii="Times New Roman" w:hAnsi="Times New Roman" w:cs="Times New Roman"/>
          <w:sz w:val="20"/>
          <w:szCs w:val="20"/>
        </w:rPr>
        <w:t>. C</w:t>
      </w:r>
      <w:r w:rsidRPr="00D54E9F">
        <w:rPr>
          <w:rFonts w:ascii="Times New Roman" w:hAnsi="Times New Roman" w:cs="Times New Roman"/>
          <w:sz w:val="20"/>
          <w:szCs w:val="20"/>
        </w:rPr>
        <w:t>ontingency theory</w:t>
      </w:r>
      <w:r w:rsidR="000E26E8">
        <w:rPr>
          <w:rFonts w:ascii="Times New Roman" w:hAnsi="Times New Roman" w:cs="Times New Roman"/>
          <w:sz w:val="20"/>
          <w:szCs w:val="20"/>
        </w:rPr>
        <w:t>,</w:t>
      </w:r>
      <w:r w:rsidRPr="00D54E9F">
        <w:rPr>
          <w:rFonts w:ascii="Times New Roman" w:hAnsi="Times New Roman" w:cs="Times New Roman"/>
          <w:sz w:val="20"/>
          <w:szCs w:val="20"/>
        </w:rPr>
        <w:t xml:space="preserve"> </w:t>
      </w:r>
      <w:r>
        <w:rPr>
          <w:rFonts w:ascii="Times New Roman" w:hAnsi="Times New Roman" w:cs="Times New Roman"/>
          <w:sz w:val="20"/>
          <w:szCs w:val="20"/>
        </w:rPr>
        <w:t>therefore</w:t>
      </w:r>
      <w:r w:rsidR="000E26E8">
        <w:rPr>
          <w:rFonts w:ascii="Times New Roman" w:hAnsi="Times New Roman" w:cs="Times New Roman"/>
          <w:sz w:val="20"/>
          <w:szCs w:val="20"/>
        </w:rPr>
        <w:t>,</w:t>
      </w:r>
      <w:r>
        <w:rPr>
          <w:rFonts w:ascii="Times New Roman" w:hAnsi="Times New Roman" w:cs="Times New Roman"/>
          <w:sz w:val="20"/>
          <w:szCs w:val="20"/>
        </w:rPr>
        <w:t xml:space="preserve"> not</w:t>
      </w:r>
      <w:r w:rsidRPr="00D54E9F">
        <w:rPr>
          <w:rFonts w:ascii="Times New Roman" w:hAnsi="Times New Roman" w:cs="Times New Roman"/>
          <w:sz w:val="20"/>
          <w:szCs w:val="20"/>
        </w:rPr>
        <w:t xml:space="preserve"> only supports</w:t>
      </w:r>
      <w:r>
        <w:rPr>
          <w:rFonts w:ascii="Times New Roman" w:hAnsi="Times New Roman" w:cs="Times New Roman"/>
          <w:sz w:val="20"/>
          <w:szCs w:val="20"/>
        </w:rPr>
        <w:t xml:space="preserve"> </w:t>
      </w:r>
      <w:r w:rsidR="006C14AD">
        <w:rPr>
          <w:rFonts w:ascii="Times New Roman" w:hAnsi="Times New Roman" w:cs="Times New Roman"/>
          <w:sz w:val="20"/>
          <w:szCs w:val="20"/>
        </w:rPr>
        <w:t xml:space="preserve">organisational </w:t>
      </w:r>
      <w:r w:rsidRPr="00D54E9F">
        <w:rPr>
          <w:rFonts w:ascii="Times New Roman" w:hAnsi="Times New Roman" w:cs="Times New Roman"/>
          <w:sz w:val="20"/>
          <w:szCs w:val="20"/>
        </w:rPr>
        <w:t>adaptation in response to environmental contingencies</w:t>
      </w:r>
      <w:r w:rsidR="006C14AD">
        <w:rPr>
          <w:rFonts w:ascii="Times New Roman" w:hAnsi="Times New Roman" w:cs="Times New Roman"/>
          <w:sz w:val="20"/>
          <w:szCs w:val="20"/>
        </w:rPr>
        <w:t xml:space="preserve">, </w:t>
      </w:r>
      <w:r w:rsidR="00B0147A">
        <w:rPr>
          <w:rFonts w:ascii="Times New Roman" w:hAnsi="Times New Roman" w:cs="Times New Roman"/>
          <w:sz w:val="20"/>
          <w:szCs w:val="20"/>
        </w:rPr>
        <w:t xml:space="preserve">with </w:t>
      </w:r>
      <w:r w:rsidR="006C14AD">
        <w:rPr>
          <w:rFonts w:ascii="Times New Roman" w:hAnsi="Times New Roman" w:cs="Times New Roman"/>
          <w:sz w:val="20"/>
          <w:szCs w:val="20"/>
        </w:rPr>
        <w:t xml:space="preserve">contingencies </w:t>
      </w:r>
      <w:r w:rsidR="00B0147A">
        <w:rPr>
          <w:rFonts w:ascii="Times New Roman" w:hAnsi="Times New Roman" w:cs="Times New Roman"/>
          <w:sz w:val="20"/>
          <w:szCs w:val="20"/>
        </w:rPr>
        <w:t>regarding</w:t>
      </w:r>
      <w:r>
        <w:rPr>
          <w:rFonts w:ascii="Times New Roman" w:hAnsi="Times New Roman" w:cs="Times New Roman"/>
          <w:sz w:val="20"/>
          <w:szCs w:val="20"/>
        </w:rPr>
        <w:t xml:space="preserve"> RASSO</w:t>
      </w:r>
      <w:r w:rsidR="00B0147A">
        <w:rPr>
          <w:rFonts w:ascii="Times New Roman" w:hAnsi="Times New Roman" w:cs="Times New Roman"/>
          <w:sz w:val="20"/>
          <w:szCs w:val="20"/>
        </w:rPr>
        <w:t xml:space="preserve"> being seen</w:t>
      </w:r>
      <w:r>
        <w:rPr>
          <w:rFonts w:ascii="Times New Roman" w:hAnsi="Times New Roman" w:cs="Times New Roman"/>
          <w:sz w:val="20"/>
          <w:szCs w:val="20"/>
        </w:rPr>
        <w:t xml:space="preserve"> </w:t>
      </w:r>
      <w:r w:rsidR="00B0147A">
        <w:rPr>
          <w:rFonts w:ascii="Times New Roman" w:hAnsi="Times New Roman" w:cs="Times New Roman"/>
          <w:sz w:val="20"/>
          <w:szCs w:val="20"/>
        </w:rPr>
        <w:t xml:space="preserve">in the changes in </w:t>
      </w:r>
      <w:r>
        <w:rPr>
          <w:rFonts w:ascii="Times New Roman" w:hAnsi="Times New Roman" w:cs="Times New Roman"/>
          <w:sz w:val="20"/>
          <w:szCs w:val="20"/>
        </w:rPr>
        <w:t>reporting and conviction rates</w:t>
      </w:r>
      <w:r w:rsidR="000D683A">
        <w:rPr>
          <w:rFonts w:ascii="Times New Roman" w:hAnsi="Times New Roman" w:cs="Times New Roman"/>
          <w:sz w:val="20"/>
          <w:szCs w:val="20"/>
        </w:rPr>
        <w:t xml:space="preserve"> to meet its goals</w:t>
      </w:r>
      <w:r>
        <w:rPr>
          <w:rFonts w:ascii="Times New Roman" w:hAnsi="Times New Roman" w:cs="Times New Roman"/>
          <w:sz w:val="20"/>
          <w:szCs w:val="20"/>
        </w:rPr>
        <w:t xml:space="preserve">, </w:t>
      </w:r>
      <w:r w:rsidRPr="00D54E9F">
        <w:rPr>
          <w:rFonts w:ascii="Times New Roman" w:hAnsi="Times New Roman" w:cs="Times New Roman"/>
          <w:sz w:val="20"/>
          <w:szCs w:val="20"/>
        </w:rPr>
        <w:t>but also sees it as a necessity of its survival.</w:t>
      </w:r>
    </w:p>
    <w:p w14:paraId="40D213D2" w14:textId="0C76F398" w:rsidR="00260BCF" w:rsidRPr="007E4FC0" w:rsidRDefault="00260BCF" w:rsidP="007E4FC0">
      <w:pPr>
        <w:spacing w:after="0" w:line="360" w:lineRule="auto"/>
        <w:contextualSpacing/>
        <w:rPr>
          <w:rFonts w:ascii="Times New Roman" w:hAnsi="Times New Roman" w:cs="Times New Roman"/>
          <w:b/>
          <w:bCs/>
          <w:i/>
          <w:iCs/>
          <w:sz w:val="20"/>
          <w:szCs w:val="20"/>
        </w:rPr>
      </w:pPr>
      <w:r w:rsidRPr="007E4FC0">
        <w:rPr>
          <w:rFonts w:ascii="Times New Roman" w:hAnsi="Times New Roman" w:cs="Times New Roman"/>
          <w:b/>
          <w:bCs/>
          <w:i/>
          <w:iCs/>
          <w:sz w:val="20"/>
          <w:szCs w:val="20"/>
        </w:rPr>
        <w:t>The current review</w:t>
      </w:r>
    </w:p>
    <w:p w14:paraId="74946EF0" w14:textId="63E68DC0" w:rsidR="002B2445" w:rsidRPr="007E4FC0" w:rsidRDefault="00D828A4" w:rsidP="000E26E8">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Given the issues with the investigation of RASSO, the number of potential areas in which specialism may be an effective tool to improve the policing of RASSO</w:t>
      </w:r>
      <w:r w:rsidR="00576AAF" w:rsidRPr="007E4FC0">
        <w:rPr>
          <w:rFonts w:ascii="Times New Roman" w:hAnsi="Times New Roman" w:cs="Times New Roman"/>
          <w:sz w:val="20"/>
          <w:szCs w:val="20"/>
        </w:rPr>
        <w:t xml:space="preserve">, </w:t>
      </w:r>
      <w:r w:rsidR="00260BCF" w:rsidRPr="007E4FC0">
        <w:rPr>
          <w:rFonts w:ascii="Times New Roman" w:hAnsi="Times New Roman" w:cs="Times New Roman"/>
          <w:sz w:val="20"/>
          <w:szCs w:val="20"/>
        </w:rPr>
        <w:t xml:space="preserve">and </w:t>
      </w:r>
      <w:r w:rsidR="00260BCF" w:rsidRPr="007E4FC0">
        <w:rPr>
          <w:rFonts w:ascii="Times New Roman" w:hAnsi="Times New Roman" w:cs="Times New Roman"/>
          <w:sz w:val="20"/>
          <w:szCs w:val="20"/>
          <w:lang w:val="en-US"/>
        </w:rPr>
        <w:t>the dearth of any systematic attempt to review the evidence base of dedicated RASSO units (</w:t>
      </w:r>
      <w:r w:rsidR="00EC4C43" w:rsidRPr="007E4FC0">
        <w:rPr>
          <w:rFonts w:ascii="Times New Roman" w:hAnsi="Times New Roman" w:cs="Times New Roman"/>
          <w:sz w:val="20"/>
          <w:szCs w:val="20"/>
          <w:lang w:val="en-US"/>
        </w:rPr>
        <w:t>v</w:t>
      </w:r>
      <w:r w:rsidR="00260BCF" w:rsidRPr="007E4FC0">
        <w:rPr>
          <w:rFonts w:ascii="Times New Roman" w:hAnsi="Times New Roman" w:cs="Times New Roman"/>
          <w:sz w:val="20"/>
          <w:szCs w:val="20"/>
          <w:lang w:val="en-US"/>
        </w:rPr>
        <w:t xml:space="preserve">an </w:t>
      </w:r>
      <w:proofErr w:type="spellStart"/>
      <w:r w:rsidR="00260BCF" w:rsidRPr="007E4FC0">
        <w:rPr>
          <w:rFonts w:ascii="Times New Roman" w:hAnsi="Times New Roman" w:cs="Times New Roman"/>
          <w:sz w:val="20"/>
          <w:szCs w:val="20"/>
          <w:lang w:val="en-US"/>
        </w:rPr>
        <w:t>Staden</w:t>
      </w:r>
      <w:proofErr w:type="spellEnd"/>
      <w:r w:rsidR="00260BCF" w:rsidRPr="007E4FC0">
        <w:rPr>
          <w:rFonts w:ascii="Times New Roman" w:hAnsi="Times New Roman" w:cs="Times New Roman"/>
          <w:sz w:val="20"/>
          <w:szCs w:val="20"/>
          <w:lang w:val="en-US"/>
        </w:rPr>
        <w:t xml:space="preserve"> &amp; Lawrence, 2010) </w:t>
      </w:r>
      <w:r w:rsidR="00576AAF" w:rsidRPr="007E4FC0">
        <w:rPr>
          <w:rFonts w:ascii="Times New Roman" w:hAnsi="Times New Roman" w:cs="Times New Roman"/>
          <w:sz w:val="20"/>
          <w:szCs w:val="20"/>
        </w:rPr>
        <w:t xml:space="preserve">it is an appropriate </w:t>
      </w:r>
      <w:r w:rsidR="002B2445" w:rsidRPr="007E4FC0">
        <w:rPr>
          <w:rFonts w:ascii="Times New Roman" w:hAnsi="Times New Roman" w:cs="Times New Roman"/>
          <w:sz w:val="20"/>
          <w:szCs w:val="20"/>
        </w:rPr>
        <w:t xml:space="preserve">time to undertake a review of the literature about </w:t>
      </w:r>
      <w:r w:rsidR="00576AAF" w:rsidRPr="007E4FC0">
        <w:rPr>
          <w:rFonts w:ascii="Times New Roman" w:hAnsi="Times New Roman" w:cs="Times New Roman"/>
          <w:sz w:val="20"/>
          <w:szCs w:val="20"/>
        </w:rPr>
        <w:t xml:space="preserve">the </w:t>
      </w:r>
      <w:r w:rsidR="002B2445" w:rsidRPr="007E4FC0">
        <w:rPr>
          <w:rFonts w:ascii="Times New Roman" w:hAnsi="Times New Roman" w:cs="Times New Roman"/>
          <w:sz w:val="20"/>
          <w:szCs w:val="20"/>
        </w:rPr>
        <w:t>specialis</w:t>
      </w:r>
      <w:r w:rsidR="00576AAF" w:rsidRPr="007E4FC0">
        <w:rPr>
          <w:rFonts w:ascii="Times New Roman" w:hAnsi="Times New Roman" w:cs="Times New Roman"/>
          <w:sz w:val="20"/>
          <w:szCs w:val="20"/>
        </w:rPr>
        <w:t xml:space="preserve">t policing of </w:t>
      </w:r>
      <w:r w:rsidR="002B2445" w:rsidRPr="007E4FC0">
        <w:rPr>
          <w:rFonts w:ascii="Times New Roman" w:hAnsi="Times New Roman" w:cs="Times New Roman"/>
          <w:sz w:val="20"/>
          <w:szCs w:val="20"/>
        </w:rPr>
        <w:t>RASSO</w:t>
      </w:r>
      <w:r w:rsidR="00260BCF" w:rsidRPr="007E4FC0">
        <w:rPr>
          <w:rFonts w:ascii="Times New Roman" w:hAnsi="Times New Roman" w:cs="Times New Roman"/>
          <w:sz w:val="20"/>
          <w:szCs w:val="20"/>
        </w:rPr>
        <w:t>. This article aimed to systematically draw together the existing literature from around the world on the use of a specialist approach to tackling RASSO</w:t>
      </w:r>
      <w:r w:rsidR="002B2445" w:rsidRPr="007E4FC0">
        <w:rPr>
          <w:rFonts w:ascii="Times New Roman" w:hAnsi="Times New Roman" w:cs="Times New Roman"/>
          <w:sz w:val="20"/>
          <w:szCs w:val="20"/>
        </w:rPr>
        <w:t xml:space="preserve">, </w:t>
      </w:r>
      <w:r w:rsidR="00576AAF" w:rsidRPr="007E4FC0">
        <w:rPr>
          <w:rFonts w:ascii="Times New Roman" w:hAnsi="Times New Roman" w:cs="Times New Roman"/>
          <w:sz w:val="20"/>
          <w:szCs w:val="20"/>
        </w:rPr>
        <w:t xml:space="preserve">including how it could contribute to tackling the </w:t>
      </w:r>
      <w:r w:rsidR="002B2445" w:rsidRPr="007E4FC0">
        <w:rPr>
          <w:rFonts w:ascii="Times New Roman" w:hAnsi="Times New Roman" w:cs="Times New Roman"/>
          <w:sz w:val="20"/>
          <w:szCs w:val="20"/>
        </w:rPr>
        <w:t xml:space="preserve">challenges </w:t>
      </w:r>
      <w:r w:rsidR="00576AAF" w:rsidRPr="007E4FC0">
        <w:rPr>
          <w:rFonts w:ascii="Times New Roman" w:hAnsi="Times New Roman" w:cs="Times New Roman"/>
          <w:sz w:val="20"/>
          <w:szCs w:val="20"/>
        </w:rPr>
        <w:t xml:space="preserve">associated with </w:t>
      </w:r>
      <w:r w:rsidR="00260BCF" w:rsidRPr="007E4FC0">
        <w:rPr>
          <w:rFonts w:ascii="Times New Roman" w:hAnsi="Times New Roman" w:cs="Times New Roman"/>
          <w:sz w:val="20"/>
          <w:szCs w:val="20"/>
        </w:rPr>
        <w:t xml:space="preserve">these types of </w:t>
      </w:r>
      <w:r w:rsidR="00576AAF" w:rsidRPr="007E4FC0">
        <w:rPr>
          <w:rFonts w:ascii="Times New Roman" w:hAnsi="Times New Roman" w:cs="Times New Roman"/>
          <w:sz w:val="20"/>
          <w:szCs w:val="20"/>
        </w:rPr>
        <w:t>investigations.</w:t>
      </w:r>
    </w:p>
    <w:p w14:paraId="22A60E31" w14:textId="77777777" w:rsidR="00260BCF" w:rsidRPr="007E4FC0" w:rsidRDefault="00260BCF" w:rsidP="007E4FC0">
      <w:pPr>
        <w:spacing w:after="0" w:line="360" w:lineRule="auto"/>
        <w:rPr>
          <w:rFonts w:ascii="Times New Roman" w:hAnsi="Times New Roman" w:cs="Times New Roman"/>
          <w:b/>
          <w:bCs/>
          <w:sz w:val="20"/>
          <w:szCs w:val="20"/>
          <w:lang w:val="en-US"/>
        </w:rPr>
      </w:pPr>
    </w:p>
    <w:p w14:paraId="15320714" w14:textId="487CBB11" w:rsidR="002B2445" w:rsidRPr="007E4FC0" w:rsidRDefault="002B2445" w:rsidP="007E4FC0">
      <w:pPr>
        <w:spacing w:after="0" w:line="360" w:lineRule="auto"/>
        <w:rPr>
          <w:rFonts w:ascii="Times New Roman" w:hAnsi="Times New Roman" w:cs="Times New Roman"/>
          <w:b/>
          <w:bCs/>
          <w:sz w:val="20"/>
          <w:szCs w:val="20"/>
          <w:lang w:val="en-US"/>
        </w:rPr>
      </w:pPr>
      <w:r w:rsidRPr="007E4FC0">
        <w:rPr>
          <w:rFonts w:ascii="Times New Roman" w:hAnsi="Times New Roman" w:cs="Times New Roman"/>
          <w:b/>
          <w:bCs/>
          <w:sz w:val="20"/>
          <w:szCs w:val="20"/>
          <w:lang w:val="en-US"/>
        </w:rPr>
        <w:t>Method</w:t>
      </w:r>
    </w:p>
    <w:p w14:paraId="1478A8A2" w14:textId="44E35826" w:rsidR="002B2445" w:rsidRPr="00E37452" w:rsidRDefault="002B2445" w:rsidP="007E4FC0">
      <w:pPr>
        <w:spacing w:after="0" w:line="360" w:lineRule="auto"/>
        <w:rPr>
          <w:rFonts w:ascii="Times New Roman" w:hAnsi="Times New Roman" w:cs="Times New Roman"/>
          <w:b/>
          <w:bCs/>
          <w:i/>
          <w:iCs/>
          <w:sz w:val="20"/>
          <w:szCs w:val="20"/>
          <w:lang w:val="en-US"/>
        </w:rPr>
      </w:pPr>
      <w:r w:rsidRPr="00E37452">
        <w:rPr>
          <w:rFonts w:ascii="Times New Roman" w:hAnsi="Times New Roman" w:cs="Times New Roman"/>
          <w:b/>
          <w:bCs/>
          <w:i/>
          <w:iCs/>
          <w:sz w:val="20"/>
          <w:szCs w:val="20"/>
          <w:lang w:val="en-US"/>
        </w:rPr>
        <w:t xml:space="preserve">Search strategy </w:t>
      </w:r>
    </w:p>
    <w:p w14:paraId="73EA0AA4" w14:textId="6B8718E4" w:rsidR="002B2445" w:rsidRPr="007E4FC0" w:rsidRDefault="002B2445" w:rsidP="00BD127D">
      <w:pPr>
        <w:spacing w:after="0" w:line="360" w:lineRule="auto"/>
        <w:ind w:firstLine="284"/>
        <w:rPr>
          <w:rFonts w:ascii="Times New Roman" w:hAnsi="Times New Roman" w:cs="Times New Roman"/>
          <w:sz w:val="20"/>
          <w:szCs w:val="20"/>
          <w:lang w:val="en-US"/>
        </w:rPr>
      </w:pPr>
      <w:r w:rsidRPr="007E4FC0">
        <w:rPr>
          <w:rFonts w:ascii="Times New Roman" w:hAnsi="Times New Roman" w:cs="Times New Roman"/>
          <w:sz w:val="20"/>
          <w:szCs w:val="20"/>
          <w:lang w:val="en-US"/>
        </w:rPr>
        <w:t xml:space="preserve">The search strategy involved an iterative process to define broad keywords, </w:t>
      </w:r>
      <w:r w:rsidR="00260BCF" w:rsidRPr="007E4FC0">
        <w:rPr>
          <w:rFonts w:ascii="Times New Roman" w:hAnsi="Times New Roman" w:cs="Times New Roman"/>
          <w:sz w:val="20"/>
          <w:szCs w:val="20"/>
          <w:lang w:val="en-US"/>
        </w:rPr>
        <w:t xml:space="preserve">and to search for both academic </w:t>
      </w:r>
      <w:r w:rsidR="00D662D7" w:rsidRPr="007E4FC0">
        <w:rPr>
          <w:rFonts w:ascii="Times New Roman" w:hAnsi="Times New Roman" w:cs="Times New Roman"/>
          <w:sz w:val="20"/>
          <w:szCs w:val="20"/>
          <w:lang w:val="en-US"/>
        </w:rPr>
        <w:t xml:space="preserve">documents and grey literature </w:t>
      </w:r>
      <w:r w:rsidR="00260BCF" w:rsidRPr="007E4FC0">
        <w:rPr>
          <w:rFonts w:ascii="Times New Roman" w:hAnsi="Times New Roman" w:cs="Times New Roman"/>
          <w:sz w:val="20"/>
          <w:szCs w:val="20"/>
          <w:lang w:val="en-US"/>
        </w:rPr>
        <w:t xml:space="preserve">on the subject. </w:t>
      </w:r>
      <w:r w:rsidR="00260BCF" w:rsidRPr="007E4FC0">
        <w:rPr>
          <w:rFonts w:ascii="Times New Roman" w:hAnsi="Times New Roman" w:cs="Times New Roman"/>
          <w:i/>
          <w:iCs/>
          <w:sz w:val="20"/>
          <w:szCs w:val="20"/>
          <w:lang w:val="en-US"/>
        </w:rPr>
        <w:t xml:space="preserve">For the academic </w:t>
      </w:r>
      <w:r w:rsidR="00D662D7" w:rsidRPr="007E4FC0">
        <w:rPr>
          <w:rFonts w:ascii="Times New Roman" w:hAnsi="Times New Roman" w:cs="Times New Roman"/>
          <w:i/>
          <w:iCs/>
          <w:sz w:val="20"/>
          <w:szCs w:val="20"/>
          <w:lang w:val="en-US"/>
        </w:rPr>
        <w:t xml:space="preserve">document </w:t>
      </w:r>
      <w:r w:rsidR="00260BCF" w:rsidRPr="007E4FC0">
        <w:rPr>
          <w:rFonts w:ascii="Times New Roman" w:hAnsi="Times New Roman" w:cs="Times New Roman"/>
          <w:i/>
          <w:iCs/>
          <w:sz w:val="20"/>
          <w:szCs w:val="20"/>
          <w:lang w:val="en-US"/>
        </w:rPr>
        <w:t>searches:</w:t>
      </w:r>
      <w:r w:rsidR="00260BCF" w:rsidRPr="007E4FC0">
        <w:rPr>
          <w:rFonts w:ascii="Times New Roman" w:hAnsi="Times New Roman" w:cs="Times New Roman"/>
          <w:sz w:val="20"/>
          <w:szCs w:val="20"/>
          <w:lang w:val="en-US"/>
        </w:rPr>
        <w:t xml:space="preserve"> </w:t>
      </w:r>
      <w:r w:rsidRPr="007E4FC0">
        <w:rPr>
          <w:rFonts w:ascii="Times New Roman" w:hAnsi="Times New Roman" w:cs="Times New Roman"/>
          <w:sz w:val="20"/>
          <w:szCs w:val="20"/>
          <w:lang w:val="en-US"/>
        </w:rPr>
        <w:t>four well-established academic database</w:t>
      </w:r>
      <w:r w:rsidR="00260BCF" w:rsidRPr="007E4FC0">
        <w:rPr>
          <w:rFonts w:ascii="Times New Roman" w:hAnsi="Times New Roman" w:cs="Times New Roman"/>
          <w:sz w:val="20"/>
          <w:szCs w:val="20"/>
          <w:lang w:val="en-US"/>
        </w:rPr>
        <w:t>s were selected for the search process</w:t>
      </w:r>
      <w:r w:rsidR="00D662D7" w:rsidRPr="007E4FC0">
        <w:rPr>
          <w:rFonts w:ascii="Times New Roman" w:hAnsi="Times New Roman" w:cs="Times New Roman"/>
          <w:sz w:val="20"/>
          <w:szCs w:val="20"/>
          <w:lang w:val="en-US"/>
        </w:rPr>
        <w:t xml:space="preserve">: </w:t>
      </w:r>
      <w:r w:rsidRPr="007E4FC0">
        <w:rPr>
          <w:rFonts w:ascii="Times New Roman" w:hAnsi="Times New Roman" w:cs="Times New Roman"/>
          <w:sz w:val="20"/>
          <w:szCs w:val="20"/>
          <w:lang w:val="en-US"/>
        </w:rPr>
        <w:t>Applied Social Sciences Index and Abstracts [ASSIA]</w:t>
      </w:r>
      <w:r w:rsidR="00D662D7" w:rsidRPr="007E4FC0">
        <w:rPr>
          <w:rFonts w:ascii="Times New Roman" w:hAnsi="Times New Roman" w:cs="Times New Roman"/>
          <w:sz w:val="20"/>
          <w:szCs w:val="20"/>
          <w:lang w:val="en-US"/>
        </w:rPr>
        <w:t>;</w:t>
      </w:r>
      <w:r w:rsidRPr="007E4FC0">
        <w:rPr>
          <w:rFonts w:ascii="Times New Roman" w:hAnsi="Times New Roman" w:cs="Times New Roman"/>
          <w:sz w:val="20"/>
          <w:szCs w:val="20"/>
          <w:lang w:val="en-US"/>
        </w:rPr>
        <w:t xml:space="preserve"> Criminal Justice Database</w:t>
      </w:r>
      <w:r w:rsidR="00D662D7" w:rsidRPr="007E4FC0">
        <w:rPr>
          <w:rFonts w:ascii="Times New Roman" w:hAnsi="Times New Roman" w:cs="Times New Roman"/>
          <w:sz w:val="20"/>
          <w:szCs w:val="20"/>
          <w:lang w:val="en-US"/>
        </w:rPr>
        <w:t>;</w:t>
      </w:r>
      <w:r w:rsidRPr="007E4FC0">
        <w:rPr>
          <w:rFonts w:ascii="Times New Roman" w:hAnsi="Times New Roman" w:cs="Times New Roman"/>
          <w:sz w:val="20"/>
          <w:szCs w:val="20"/>
          <w:lang w:val="en-US"/>
        </w:rPr>
        <w:t xml:space="preserve"> </w:t>
      </w:r>
      <w:proofErr w:type="spellStart"/>
      <w:r w:rsidRPr="007E4FC0">
        <w:rPr>
          <w:rFonts w:ascii="Times New Roman" w:hAnsi="Times New Roman" w:cs="Times New Roman"/>
          <w:sz w:val="20"/>
          <w:szCs w:val="20"/>
          <w:lang w:val="en-US"/>
        </w:rPr>
        <w:t>Proquest</w:t>
      </w:r>
      <w:proofErr w:type="spellEnd"/>
      <w:r w:rsidR="00260BCF" w:rsidRPr="007E4FC0">
        <w:rPr>
          <w:rFonts w:ascii="Times New Roman" w:hAnsi="Times New Roman" w:cs="Times New Roman"/>
          <w:sz w:val="20"/>
          <w:szCs w:val="20"/>
          <w:lang w:val="en-US"/>
        </w:rPr>
        <w:t xml:space="preserve"> –</w:t>
      </w:r>
      <w:r w:rsidRPr="007E4FC0">
        <w:rPr>
          <w:rFonts w:ascii="Times New Roman" w:hAnsi="Times New Roman" w:cs="Times New Roman"/>
          <w:sz w:val="20"/>
          <w:szCs w:val="20"/>
          <w:lang w:val="en-US"/>
        </w:rPr>
        <w:t xml:space="preserve"> Psychology</w:t>
      </w:r>
      <w:r w:rsidR="00D662D7" w:rsidRPr="007E4FC0">
        <w:rPr>
          <w:rFonts w:ascii="Times New Roman" w:hAnsi="Times New Roman" w:cs="Times New Roman"/>
          <w:sz w:val="20"/>
          <w:szCs w:val="20"/>
          <w:lang w:val="en-US"/>
        </w:rPr>
        <w:t>;</w:t>
      </w:r>
      <w:r w:rsidRPr="007E4FC0">
        <w:rPr>
          <w:rFonts w:ascii="Times New Roman" w:hAnsi="Times New Roman" w:cs="Times New Roman"/>
          <w:sz w:val="20"/>
          <w:szCs w:val="20"/>
          <w:lang w:val="en-US"/>
        </w:rPr>
        <w:t xml:space="preserve"> and Web of Science</w:t>
      </w:r>
      <w:r w:rsidR="00D662D7" w:rsidRPr="007E4FC0">
        <w:rPr>
          <w:rFonts w:ascii="Times New Roman" w:hAnsi="Times New Roman" w:cs="Times New Roman"/>
          <w:sz w:val="20"/>
          <w:szCs w:val="20"/>
          <w:lang w:val="en-US"/>
        </w:rPr>
        <w:t xml:space="preserve">. These databases were </w:t>
      </w:r>
      <w:r w:rsidRPr="007E4FC0">
        <w:rPr>
          <w:rFonts w:ascii="Times New Roman" w:hAnsi="Times New Roman" w:cs="Times New Roman"/>
          <w:sz w:val="20"/>
          <w:szCs w:val="20"/>
          <w:lang w:val="en-US"/>
        </w:rPr>
        <w:t xml:space="preserve">selected for their accessibility, quality and range of information provided, and their scope of relevant disciplines covered </w:t>
      </w:r>
      <w:r w:rsidR="00D662D7" w:rsidRPr="007E4FC0">
        <w:rPr>
          <w:rFonts w:ascii="Times New Roman" w:hAnsi="Times New Roman" w:cs="Times New Roman"/>
          <w:sz w:val="20"/>
          <w:szCs w:val="20"/>
          <w:lang w:val="en-US"/>
        </w:rPr>
        <w:t xml:space="preserve">including criminology, psychology, and sociology </w:t>
      </w:r>
      <w:r w:rsidRPr="007E4FC0">
        <w:rPr>
          <w:rFonts w:ascii="Times New Roman" w:hAnsi="Times New Roman" w:cs="Times New Roman"/>
          <w:sz w:val="20"/>
          <w:szCs w:val="20"/>
          <w:lang w:val="en-US"/>
        </w:rPr>
        <w:t xml:space="preserve">(Brophy &amp; </w:t>
      </w:r>
      <w:proofErr w:type="spellStart"/>
      <w:r w:rsidRPr="007E4FC0">
        <w:rPr>
          <w:rFonts w:ascii="Times New Roman" w:hAnsi="Times New Roman" w:cs="Times New Roman"/>
          <w:sz w:val="20"/>
          <w:szCs w:val="20"/>
          <w:lang w:val="en-US"/>
        </w:rPr>
        <w:t>Bawden</w:t>
      </w:r>
      <w:proofErr w:type="spellEnd"/>
      <w:r w:rsidRPr="007E4FC0">
        <w:rPr>
          <w:rFonts w:ascii="Times New Roman" w:hAnsi="Times New Roman" w:cs="Times New Roman"/>
          <w:sz w:val="20"/>
          <w:szCs w:val="20"/>
          <w:lang w:val="en-US"/>
        </w:rPr>
        <w:t xml:space="preserve">, 2005). </w:t>
      </w:r>
      <w:r w:rsidR="00D662D7" w:rsidRPr="007E4FC0">
        <w:rPr>
          <w:rFonts w:ascii="Times New Roman" w:hAnsi="Times New Roman" w:cs="Times New Roman"/>
          <w:i/>
          <w:iCs/>
          <w:sz w:val="20"/>
          <w:szCs w:val="20"/>
          <w:lang w:val="en-US"/>
        </w:rPr>
        <w:t>For the grey literature searches:</w:t>
      </w:r>
      <w:r w:rsidR="00D662D7" w:rsidRPr="007E4FC0">
        <w:rPr>
          <w:rFonts w:ascii="Times New Roman" w:hAnsi="Times New Roman" w:cs="Times New Roman"/>
          <w:sz w:val="20"/>
          <w:szCs w:val="20"/>
          <w:lang w:val="en-US"/>
        </w:rPr>
        <w:t xml:space="preserve"> </w:t>
      </w:r>
      <w:r w:rsidRPr="007E4FC0">
        <w:rPr>
          <w:rFonts w:ascii="Times New Roman" w:hAnsi="Times New Roman" w:cs="Times New Roman"/>
          <w:sz w:val="20"/>
          <w:szCs w:val="20"/>
          <w:lang w:val="en-US"/>
        </w:rPr>
        <w:lastRenderedPageBreak/>
        <w:t xml:space="preserve">Google Scholar was used for a targeted search to gather </w:t>
      </w:r>
      <w:r w:rsidR="00D662D7" w:rsidRPr="007E4FC0">
        <w:rPr>
          <w:rFonts w:ascii="Times New Roman" w:hAnsi="Times New Roman" w:cs="Times New Roman"/>
          <w:sz w:val="20"/>
          <w:szCs w:val="20"/>
          <w:lang w:val="en-US"/>
        </w:rPr>
        <w:t>any material pertaining to policing specialism, such as policing or governmental policy documents</w:t>
      </w:r>
      <w:r w:rsidRPr="007E4FC0">
        <w:rPr>
          <w:rFonts w:ascii="Times New Roman" w:hAnsi="Times New Roman" w:cs="Times New Roman"/>
          <w:sz w:val="20"/>
          <w:szCs w:val="20"/>
          <w:lang w:val="en-US"/>
        </w:rPr>
        <w:t>.</w:t>
      </w:r>
      <w:r w:rsidRPr="007E4FC0">
        <w:rPr>
          <w:rFonts w:ascii="Times New Roman" w:hAnsi="Times New Roman" w:cs="Times New Roman"/>
          <w:color w:val="00B050"/>
          <w:sz w:val="20"/>
          <w:szCs w:val="20"/>
          <w:lang w:val="en-US"/>
        </w:rPr>
        <w:t xml:space="preserve"> </w:t>
      </w:r>
    </w:p>
    <w:p w14:paraId="74A733D4" w14:textId="1017BA91" w:rsidR="002B2445" w:rsidRPr="007E4FC0" w:rsidRDefault="00D662D7" w:rsidP="007E4FC0">
      <w:pPr>
        <w:spacing w:after="0" w:line="360" w:lineRule="auto"/>
        <w:ind w:firstLine="284"/>
        <w:rPr>
          <w:rFonts w:ascii="Times New Roman" w:hAnsi="Times New Roman" w:cs="Times New Roman"/>
          <w:sz w:val="20"/>
          <w:szCs w:val="20"/>
          <w:lang w:val="en-US"/>
        </w:rPr>
      </w:pPr>
      <w:r w:rsidRPr="007E4FC0">
        <w:rPr>
          <w:rFonts w:ascii="Times New Roman" w:hAnsi="Times New Roman" w:cs="Times New Roman"/>
          <w:sz w:val="20"/>
          <w:szCs w:val="20"/>
          <w:lang w:val="en-US"/>
        </w:rPr>
        <w:t>Due to the expectation of limited research available, keywords were kept broa</w:t>
      </w:r>
      <w:r w:rsidR="006572E6">
        <w:rPr>
          <w:rFonts w:ascii="Times New Roman" w:hAnsi="Times New Roman" w:cs="Times New Roman"/>
          <w:sz w:val="20"/>
          <w:szCs w:val="20"/>
          <w:lang w:val="en-US"/>
        </w:rPr>
        <w:t>d</w:t>
      </w:r>
      <w:r w:rsidRPr="006572E6">
        <w:rPr>
          <w:rFonts w:ascii="Times New Roman" w:hAnsi="Times New Roman" w:cs="Times New Roman"/>
          <w:sz w:val="20"/>
          <w:szCs w:val="20"/>
          <w:lang w:val="en-US"/>
        </w:rPr>
        <w:t>. Variations of the keywords were used to avoid excluding r</w:t>
      </w:r>
      <w:r w:rsidRPr="007E4FC0">
        <w:rPr>
          <w:rFonts w:ascii="Times New Roman" w:hAnsi="Times New Roman" w:cs="Times New Roman"/>
          <w:sz w:val="20"/>
          <w:szCs w:val="20"/>
          <w:lang w:val="en-US"/>
        </w:rPr>
        <w:t>elevant papers based on wording, for instance ‘specialist’, ‘specialism’, and ‘specialised’. Other keywords included: ‘police’, ‘law enforcement’, ‘criminal justice’, ‘crime’, ‘unit’</w:t>
      </w:r>
      <w:r w:rsidR="00A95BC5" w:rsidRPr="007E4FC0">
        <w:rPr>
          <w:rFonts w:ascii="Times New Roman" w:hAnsi="Times New Roman" w:cs="Times New Roman"/>
          <w:sz w:val="20"/>
          <w:szCs w:val="20"/>
          <w:lang w:val="en-US"/>
        </w:rPr>
        <w:t>,</w:t>
      </w:r>
      <w:r w:rsidRPr="007E4FC0">
        <w:rPr>
          <w:rFonts w:ascii="Times New Roman" w:hAnsi="Times New Roman" w:cs="Times New Roman"/>
          <w:sz w:val="20"/>
          <w:szCs w:val="20"/>
          <w:lang w:val="en-US"/>
        </w:rPr>
        <w:t xml:space="preserve"> and ‘team’. No RASSO specific keywords were used in order to gather </w:t>
      </w:r>
      <w:r w:rsidRPr="007E4FC0">
        <w:rPr>
          <w:rFonts w:ascii="Times New Roman" w:hAnsi="Times New Roman" w:cs="Times New Roman"/>
          <w:i/>
          <w:iCs/>
          <w:sz w:val="20"/>
          <w:szCs w:val="20"/>
          <w:lang w:val="en-US"/>
        </w:rPr>
        <w:t xml:space="preserve">all </w:t>
      </w:r>
      <w:r w:rsidRPr="007E4FC0">
        <w:rPr>
          <w:rFonts w:ascii="Times New Roman" w:hAnsi="Times New Roman" w:cs="Times New Roman"/>
          <w:sz w:val="20"/>
          <w:szCs w:val="20"/>
          <w:lang w:val="en-US"/>
        </w:rPr>
        <w:t>articles on police specialism, regardless of policing area or crime type, where RASSO articles were later separated. The words ‘team’ and ‘criminal justice’ were rejected where they did</w:t>
      </w:r>
      <w:r w:rsidR="00B86830" w:rsidRPr="007E4FC0">
        <w:rPr>
          <w:rFonts w:ascii="Times New Roman" w:hAnsi="Times New Roman" w:cs="Times New Roman"/>
          <w:sz w:val="20"/>
          <w:szCs w:val="20"/>
          <w:lang w:val="en-US"/>
        </w:rPr>
        <w:t xml:space="preserve"> not</w:t>
      </w:r>
      <w:r w:rsidRPr="007E4FC0">
        <w:rPr>
          <w:rFonts w:ascii="Times New Roman" w:hAnsi="Times New Roman" w:cs="Times New Roman"/>
          <w:sz w:val="20"/>
          <w:szCs w:val="20"/>
          <w:lang w:val="en-US"/>
        </w:rPr>
        <w:t xml:space="preserve"> yield any relevant </w:t>
      </w:r>
      <w:r w:rsidR="009632EB" w:rsidRPr="007E4FC0">
        <w:rPr>
          <w:rFonts w:ascii="Times New Roman" w:hAnsi="Times New Roman" w:cs="Times New Roman"/>
          <w:sz w:val="20"/>
          <w:szCs w:val="20"/>
          <w:lang w:val="en-US"/>
        </w:rPr>
        <w:t>articles and</w:t>
      </w:r>
      <w:r w:rsidRPr="007E4FC0">
        <w:rPr>
          <w:rFonts w:ascii="Times New Roman" w:hAnsi="Times New Roman" w:cs="Times New Roman"/>
          <w:sz w:val="20"/>
          <w:szCs w:val="20"/>
          <w:lang w:val="en-US"/>
        </w:rPr>
        <w:t xml:space="preserve"> were perhaps too broad. The word ‘crime’, similarly broad, was only kept in conjunction with ‘unit’ (</w:t>
      </w:r>
      <w:proofErr w:type="gramStart"/>
      <w:r w:rsidRPr="007E4FC0">
        <w:rPr>
          <w:rFonts w:ascii="Times New Roman" w:hAnsi="Times New Roman" w:cs="Times New Roman"/>
          <w:sz w:val="20"/>
          <w:szCs w:val="20"/>
          <w:lang w:val="en-US"/>
        </w:rPr>
        <w:t>i.e.</w:t>
      </w:r>
      <w:proofErr w:type="gramEnd"/>
      <w:r w:rsidRPr="007E4FC0">
        <w:rPr>
          <w:rFonts w:ascii="Times New Roman" w:hAnsi="Times New Roman" w:cs="Times New Roman"/>
          <w:sz w:val="20"/>
          <w:szCs w:val="20"/>
          <w:lang w:val="en-US"/>
        </w:rPr>
        <w:t xml:space="preserve"> ‘crime unit’), and ‘law enforcement’ was only used on the database </w:t>
      </w:r>
      <w:proofErr w:type="spellStart"/>
      <w:r w:rsidRPr="007E4FC0">
        <w:rPr>
          <w:rFonts w:ascii="Times New Roman" w:hAnsi="Times New Roman" w:cs="Times New Roman"/>
          <w:sz w:val="20"/>
          <w:szCs w:val="20"/>
          <w:lang w:val="en-US"/>
        </w:rPr>
        <w:t>Proquest</w:t>
      </w:r>
      <w:proofErr w:type="spellEnd"/>
      <w:r w:rsidRPr="007E4FC0">
        <w:rPr>
          <w:rFonts w:ascii="Times New Roman" w:hAnsi="Times New Roman" w:cs="Times New Roman"/>
          <w:sz w:val="20"/>
          <w:szCs w:val="20"/>
          <w:lang w:val="en-US"/>
        </w:rPr>
        <w:t xml:space="preserve"> Psychology,</w:t>
      </w:r>
      <w:r w:rsidR="00AC065C" w:rsidRPr="007E4FC0">
        <w:rPr>
          <w:rFonts w:ascii="Times New Roman" w:hAnsi="Times New Roman" w:cs="Times New Roman"/>
          <w:sz w:val="20"/>
          <w:szCs w:val="20"/>
          <w:lang w:val="en-US"/>
        </w:rPr>
        <w:t xml:space="preserve"> </w:t>
      </w:r>
      <w:r w:rsidR="00AC065C" w:rsidRPr="007E4FC0">
        <w:rPr>
          <w:rFonts w:ascii="Times New Roman" w:hAnsi="Times New Roman" w:cs="Times New Roman"/>
          <w:noProof/>
          <w:sz w:val="20"/>
          <w:szCs w:val="20"/>
        </w:rPr>
        <w:t>where search results returned were insufficient on the other databases.</w:t>
      </w:r>
      <w:r w:rsidRPr="007E4FC0">
        <w:rPr>
          <w:rFonts w:ascii="Times New Roman" w:hAnsi="Times New Roman" w:cs="Times New Roman"/>
          <w:sz w:val="20"/>
          <w:szCs w:val="20"/>
          <w:lang w:val="en-US"/>
        </w:rPr>
        <w:t xml:space="preserve"> This was initially included, where it was considered that terms might differ from ‘police’ internationally. On all databases, words were searched in the title and abstract only, to eliminate any papers did not have a targeted focus on police specialism</w:t>
      </w:r>
      <w:r w:rsidR="006572E6">
        <w:rPr>
          <w:rFonts w:ascii="Times New Roman" w:hAnsi="Times New Roman" w:cs="Times New Roman"/>
          <w:sz w:val="20"/>
          <w:szCs w:val="20"/>
          <w:lang w:val="en-US"/>
        </w:rPr>
        <w:t xml:space="preserve">. </w:t>
      </w:r>
      <w:r w:rsidR="006572E6" w:rsidRPr="006572E6">
        <w:rPr>
          <w:rFonts w:ascii="Times New Roman" w:hAnsi="Times New Roman" w:cs="Times New Roman"/>
          <w:sz w:val="20"/>
          <w:szCs w:val="20"/>
          <w:lang w:val="en-US"/>
        </w:rPr>
        <w:t xml:space="preserve">Table 1 shows the </w:t>
      </w:r>
      <w:r w:rsidR="006572E6">
        <w:rPr>
          <w:rFonts w:ascii="Times New Roman" w:hAnsi="Times New Roman" w:cs="Times New Roman"/>
          <w:sz w:val="20"/>
          <w:szCs w:val="20"/>
          <w:lang w:val="en-US"/>
        </w:rPr>
        <w:t xml:space="preserve">final </w:t>
      </w:r>
      <w:r w:rsidR="006572E6" w:rsidRPr="006572E6">
        <w:rPr>
          <w:rFonts w:ascii="Times New Roman" w:hAnsi="Times New Roman" w:cs="Times New Roman"/>
          <w:sz w:val="20"/>
          <w:szCs w:val="20"/>
          <w:lang w:val="en-US"/>
        </w:rPr>
        <w:t>keywords and search strings used</w:t>
      </w:r>
      <w:r w:rsidR="006572E6">
        <w:rPr>
          <w:rFonts w:ascii="Times New Roman" w:hAnsi="Times New Roman" w:cs="Times New Roman"/>
          <w:sz w:val="20"/>
          <w:szCs w:val="20"/>
          <w:lang w:val="en-US"/>
        </w:rPr>
        <w:t>.</w:t>
      </w:r>
    </w:p>
    <w:p w14:paraId="4486B933" w14:textId="77777777" w:rsidR="006572E6" w:rsidRPr="006572E6" w:rsidRDefault="006572E6" w:rsidP="007E4FC0">
      <w:pPr>
        <w:spacing w:after="0" w:line="360" w:lineRule="auto"/>
        <w:ind w:firstLine="284"/>
        <w:jc w:val="center"/>
        <w:rPr>
          <w:rFonts w:ascii="Times New Roman" w:hAnsi="Times New Roman" w:cs="Times New Roman"/>
          <w:sz w:val="20"/>
          <w:szCs w:val="20"/>
          <w:lang w:val="en-US"/>
        </w:rPr>
      </w:pPr>
    </w:p>
    <w:p w14:paraId="7B2D2E5D" w14:textId="0176C596" w:rsidR="004C1E56" w:rsidRPr="006572E6" w:rsidRDefault="006572E6" w:rsidP="007E4FC0">
      <w:pPr>
        <w:spacing w:after="0" w:line="360" w:lineRule="auto"/>
        <w:ind w:firstLine="284"/>
        <w:jc w:val="center"/>
        <w:rPr>
          <w:rFonts w:ascii="Times New Roman" w:hAnsi="Times New Roman" w:cs="Times New Roman"/>
          <w:sz w:val="20"/>
          <w:szCs w:val="20"/>
          <w:lang w:val="en-US"/>
        </w:rPr>
      </w:pPr>
      <w:r w:rsidRPr="006572E6">
        <w:rPr>
          <w:rFonts w:ascii="Times New Roman" w:hAnsi="Times New Roman" w:cs="Times New Roman"/>
          <w:sz w:val="20"/>
          <w:szCs w:val="20"/>
          <w:lang w:val="en-US"/>
        </w:rPr>
        <w:t xml:space="preserve">INSERT </w:t>
      </w:r>
      <w:r w:rsidR="004C1E56" w:rsidRPr="006572E6">
        <w:rPr>
          <w:rFonts w:ascii="Times New Roman" w:hAnsi="Times New Roman" w:cs="Times New Roman"/>
          <w:sz w:val="20"/>
          <w:szCs w:val="20"/>
          <w:lang w:val="en-US"/>
        </w:rPr>
        <w:t>TABLE 1 HERE</w:t>
      </w:r>
    </w:p>
    <w:p w14:paraId="4677C77A" w14:textId="77777777" w:rsidR="006572E6" w:rsidRPr="006572E6" w:rsidRDefault="006572E6" w:rsidP="007E4FC0">
      <w:pPr>
        <w:spacing w:after="0" w:line="360" w:lineRule="auto"/>
        <w:rPr>
          <w:rFonts w:ascii="Times New Roman" w:hAnsi="Times New Roman" w:cs="Times New Roman"/>
          <w:i/>
          <w:iCs/>
          <w:sz w:val="20"/>
          <w:szCs w:val="20"/>
          <w:lang w:val="en-US"/>
        </w:rPr>
      </w:pPr>
    </w:p>
    <w:p w14:paraId="4D7C4EC4" w14:textId="7F7BABB9" w:rsidR="002B2445" w:rsidRPr="00E37452" w:rsidRDefault="0036242D" w:rsidP="007E4FC0">
      <w:pPr>
        <w:spacing w:after="0" w:line="360" w:lineRule="auto"/>
        <w:rPr>
          <w:rFonts w:ascii="Times New Roman" w:hAnsi="Times New Roman" w:cs="Times New Roman"/>
          <w:b/>
          <w:bCs/>
          <w:i/>
          <w:iCs/>
          <w:sz w:val="20"/>
          <w:szCs w:val="20"/>
          <w:lang w:val="en-US"/>
        </w:rPr>
      </w:pPr>
      <w:r w:rsidRPr="00E37452">
        <w:rPr>
          <w:rFonts w:ascii="Times New Roman" w:hAnsi="Times New Roman" w:cs="Times New Roman"/>
          <w:b/>
          <w:bCs/>
          <w:i/>
          <w:iCs/>
          <w:sz w:val="20"/>
          <w:szCs w:val="20"/>
          <w:lang w:val="en-US"/>
        </w:rPr>
        <w:t>Article screening</w:t>
      </w:r>
      <w:r w:rsidR="002B2445" w:rsidRPr="00E37452">
        <w:rPr>
          <w:rFonts w:ascii="Times New Roman" w:hAnsi="Times New Roman" w:cs="Times New Roman"/>
          <w:b/>
          <w:bCs/>
          <w:i/>
          <w:iCs/>
          <w:sz w:val="20"/>
          <w:szCs w:val="20"/>
          <w:lang w:val="en-US"/>
        </w:rPr>
        <w:t xml:space="preserve"> </w:t>
      </w:r>
    </w:p>
    <w:p w14:paraId="52AA71A6" w14:textId="52758945" w:rsidR="00D658B1" w:rsidRPr="007E4FC0" w:rsidRDefault="002B2445" w:rsidP="006572E6">
      <w:pPr>
        <w:spacing w:after="0" w:line="360" w:lineRule="auto"/>
        <w:ind w:firstLine="360"/>
        <w:rPr>
          <w:rFonts w:ascii="Times New Roman" w:hAnsi="Times New Roman" w:cs="Times New Roman"/>
          <w:sz w:val="20"/>
          <w:szCs w:val="20"/>
          <w:lang w:val="en-US"/>
        </w:rPr>
      </w:pPr>
      <w:r w:rsidRPr="007E4FC0">
        <w:rPr>
          <w:rFonts w:ascii="Times New Roman" w:hAnsi="Times New Roman" w:cs="Times New Roman"/>
          <w:sz w:val="20"/>
          <w:szCs w:val="20"/>
          <w:lang w:val="en-US"/>
        </w:rPr>
        <w:t xml:space="preserve">Studies were downloaded from the databases, duplicates removed, </w:t>
      </w:r>
      <w:r w:rsidR="00D658B1" w:rsidRPr="007E4FC0">
        <w:rPr>
          <w:rFonts w:ascii="Times New Roman" w:hAnsi="Times New Roman" w:cs="Times New Roman"/>
          <w:sz w:val="20"/>
          <w:szCs w:val="20"/>
          <w:lang w:val="en-US"/>
        </w:rPr>
        <w:t xml:space="preserve">and </w:t>
      </w:r>
      <w:r w:rsidRPr="007E4FC0">
        <w:rPr>
          <w:rFonts w:ascii="Times New Roman" w:hAnsi="Times New Roman" w:cs="Times New Roman"/>
          <w:sz w:val="20"/>
          <w:szCs w:val="20"/>
          <w:lang w:val="en-US"/>
        </w:rPr>
        <w:t xml:space="preserve">then </w:t>
      </w:r>
      <w:r w:rsidR="00D658B1" w:rsidRPr="007E4FC0">
        <w:rPr>
          <w:rFonts w:ascii="Times New Roman" w:hAnsi="Times New Roman" w:cs="Times New Roman"/>
          <w:sz w:val="20"/>
          <w:szCs w:val="20"/>
          <w:lang w:val="en-US"/>
        </w:rPr>
        <w:t xml:space="preserve">the </w:t>
      </w:r>
      <w:r w:rsidR="00D658B1" w:rsidRPr="002963D4">
        <w:rPr>
          <w:rFonts w:ascii="Times New Roman" w:hAnsi="Times New Roman" w:cs="Times New Roman"/>
          <w:sz w:val="20"/>
          <w:szCs w:val="20"/>
          <w:lang w:val="en-US"/>
        </w:rPr>
        <w:t xml:space="preserve">final </w:t>
      </w:r>
      <w:r w:rsidR="00970012" w:rsidRPr="002963D4">
        <w:rPr>
          <w:rFonts w:ascii="Times New Roman" w:hAnsi="Times New Roman" w:cs="Times New Roman"/>
          <w:sz w:val="20"/>
          <w:szCs w:val="20"/>
          <w:lang w:val="en-US"/>
        </w:rPr>
        <w:t>1</w:t>
      </w:r>
      <w:r w:rsidR="006572E6">
        <w:rPr>
          <w:rFonts w:ascii="Times New Roman" w:hAnsi="Times New Roman" w:cs="Times New Roman"/>
          <w:sz w:val="20"/>
          <w:szCs w:val="20"/>
          <w:lang w:val="en-US"/>
        </w:rPr>
        <w:t>,</w:t>
      </w:r>
      <w:r w:rsidR="00970012" w:rsidRPr="002963D4">
        <w:rPr>
          <w:rFonts w:ascii="Times New Roman" w:hAnsi="Times New Roman" w:cs="Times New Roman"/>
          <w:sz w:val="20"/>
          <w:szCs w:val="20"/>
          <w:lang w:val="en-US"/>
        </w:rPr>
        <w:t>277</w:t>
      </w:r>
      <w:r w:rsidR="00D658B1" w:rsidRPr="002963D4">
        <w:rPr>
          <w:rFonts w:ascii="Times New Roman" w:hAnsi="Times New Roman" w:cs="Times New Roman"/>
          <w:sz w:val="20"/>
          <w:szCs w:val="20"/>
          <w:lang w:val="en-US"/>
        </w:rPr>
        <w:t xml:space="preserve"> documents for review were </w:t>
      </w:r>
      <w:r w:rsidRPr="002963D4">
        <w:rPr>
          <w:rFonts w:ascii="Times New Roman" w:hAnsi="Times New Roman" w:cs="Times New Roman"/>
          <w:sz w:val="20"/>
          <w:szCs w:val="20"/>
          <w:lang w:val="en-US"/>
        </w:rPr>
        <w:t>uploaded to literature review software Rayyan</w:t>
      </w:r>
      <w:r w:rsidR="00BA0F13" w:rsidRPr="002963D4">
        <w:rPr>
          <w:rFonts w:ascii="Times New Roman" w:hAnsi="Times New Roman" w:cs="Times New Roman"/>
          <w:sz w:val="20"/>
          <w:szCs w:val="20"/>
          <w:lang w:val="en-US"/>
        </w:rPr>
        <w:t>,</w:t>
      </w:r>
      <w:r w:rsidR="00970012" w:rsidRPr="002963D4">
        <w:rPr>
          <w:rFonts w:ascii="Times New Roman" w:hAnsi="Times New Roman" w:cs="Times New Roman"/>
          <w:sz w:val="20"/>
          <w:szCs w:val="20"/>
          <w:lang w:val="en-US"/>
        </w:rPr>
        <w:t xml:space="preserve"> where a further 25 duplicates were </w:t>
      </w:r>
      <w:r w:rsidR="00BA0F13" w:rsidRPr="002963D4">
        <w:rPr>
          <w:rFonts w:ascii="Times New Roman" w:hAnsi="Times New Roman" w:cs="Times New Roman"/>
          <w:sz w:val="20"/>
          <w:szCs w:val="20"/>
          <w:lang w:val="en-US"/>
        </w:rPr>
        <w:t>excluded</w:t>
      </w:r>
      <w:r w:rsidR="00970012" w:rsidRPr="002963D4">
        <w:rPr>
          <w:rFonts w:ascii="Times New Roman" w:hAnsi="Times New Roman" w:cs="Times New Roman"/>
          <w:sz w:val="20"/>
          <w:szCs w:val="20"/>
          <w:lang w:val="en-US"/>
        </w:rPr>
        <w:t>. Rayyan</w:t>
      </w:r>
      <w:r w:rsidRPr="002963D4">
        <w:rPr>
          <w:rFonts w:ascii="Times New Roman" w:hAnsi="Times New Roman" w:cs="Times New Roman"/>
          <w:sz w:val="20"/>
          <w:szCs w:val="20"/>
          <w:lang w:val="en-US"/>
        </w:rPr>
        <w:t xml:space="preserve"> was used to organise and code data, allowing for ease of collaboration, including measurement of interrater reliability (</w:t>
      </w:r>
      <w:proofErr w:type="spellStart"/>
      <w:r w:rsidRPr="002963D4">
        <w:rPr>
          <w:rFonts w:ascii="Times New Roman" w:hAnsi="Times New Roman" w:cs="Times New Roman"/>
          <w:sz w:val="20"/>
          <w:szCs w:val="20"/>
          <w:lang w:val="en-US"/>
        </w:rPr>
        <w:t>Ouzzani</w:t>
      </w:r>
      <w:proofErr w:type="spellEnd"/>
      <w:r w:rsidRPr="002963D4">
        <w:rPr>
          <w:rFonts w:ascii="Times New Roman" w:hAnsi="Times New Roman" w:cs="Times New Roman"/>
          <w:sz w:val="20"/>
          <w:szCs w:val="20"/>
          <w:lang w:val="en-US"/>
        </w:rPr>
        <w:t xml:space="preserve"> et al., 2016). </w:t>
      </w:r>
      <w:r w:rsidR="00D658B1" w:rsidRPr="002963D4">
        <w:rPr>
          <w:rFonts w:ascii="Times New Roman" w:hAnsi="Times New Roman" w:cs="Times New Roman"/>
          <w:sz w:val="20"/>
          <w:szCs w:val="20"/>
          <w:lang w:val="en-US"/>
        </w:rPr>
        <w:t xml:space="preserve">To test for interrater reliability, </w:t>
      </w:r>
      <w:r w:rsidR="00DF085F" w:rsidRPr="002963D4">
        <w:rPr>
          <w:rFonts w:ascii="Times New Roman" w:hAnsi="Times New Roman" w:cs="Times New Roman"/>
          <w:sz w:val="20"/>
          <w:szCs w:val="20"/>
          <w:lang w:val="en-US"/>
        </w:rPr>
        <w:t xml:space="preserve">the two lead researchers </w:t>
      </w:r>
      <w:r w:rsidR="00D658B1" w:rsidRPr="002963D4">
        <w:rPr>
          <w:rFonts w:ascii="Times New Roman" w:hAnsi="Times New Roman" w:cs="Times New Roman"/>
          <w:sz w:val="20"/>
          <w:szCs w:val="20"/>
          <w:lang w:val="en-US"/>
        </w:rPr>
        <w:t xml:space="preserve">blind coded 165 papers, or </w:t>
      </w:r>
      <w:r w:rsidR="00BA0F13" w:rsidRPr="002963D4">
        <w:rPr>
          <w:rFonts w:ascii="Times New Roman" w:hAnsi="Times New Roman" w:cs="Times New Roman"/>
          <w:sz w:val="20"/>
          <w:szCs w:val="20"/>
          <w:lang w:val="en-US"/>
        </w:rPr>
        <w:t>13.34</w:t>
      </w:r>
      <w:r w:rsidR="00D658B1" w:rsidRPr="002963D4">
        <w:rPr>
          <w:rFonts w:ascii="Times New Roman" w:hAnsi="Times New Roman" w:cs="Times New Roman"/>
          <w:sz w:val="20"/>
          <w:szCs w:val="20"/>
          <w:lang w:val="en-US"/>
        </w:rPr>
        <w:t>% of the total number of documents for review (using the criteria outlined</w:t>
      </w:r>
      <w:r w:rsidR="00D658B1" w:rsidRPr="007E4FC0">
        <w:rPr>
          <w:rFonts w:ascii="Times New Roman" w:hAnsi="Times New Roman" w:cs="Times New Roman"/>
          <w:sz w:val="20"/>
          <w:szCs w:val="20"/>
          <w:lang w:val="en-US"/>
        </w:rPr>
        <w:t xml:space="preserve"> below)</w:t>
      </w:r>
      <w:r w:rsidR="00DF085F" w:rsidRPr="007E4FC0">
        <w:rPr>
          <w:rFonts w:ascii="Times New Roman" w:hAnsi="Times New Roman" w:cs="Times New Roman"/>
          <w:sz w:val="20"/>
          <w:szCs w:val="20"/>
          <w:lang w:val="en-US"/>
        </w:rPr>
        <w:t>.</w:t>
      </w:r>
      <w:r w:rsidR="00D658B1" w:rsidRPr="007E4FC0">
        <w:rPr>
          <w:rFonts w:ascii="Times New Roman" w:hAnsi="Times New Roman" w:cs="Times New Roman"/>
          <w:sz w:val="20"/>
          <w:szCs w:val="20"/>
          <w:lang w:val="en-US"/>
        </w:rPr>
        <w:t xml:space="preserve"> Four conflicts were found, giving an overall agreement rate of 95.78%. In these incidences, one researcher had included two papers that were not policing focused; this error was corrected. The other two disagreements were based on the ambiguity over the inclusion of specialist training focused papers (coded as ‘not specialism focused’); it was decided that these would be included thenceforward.</w:t>
      </w:r>
      <w:r w:rsidR="00DF085F" w:rsidRPr="007E4FC0">
        <w:rPr>
          <w:rFonts w:ascii="Times New Roman" w:hAnsi="Times New Roman" w:cs="Times New Roman"/>
          <w:sz w:val="20"/>
          <w:szCs w:val="20"/>
          <w:lang w:val="en-US"/>
        </w:rPr>
        <w:t xml:space="preserve"> Once the interrater reliability exercise was complete, the remaining documents were divided in half for the lead researchers to review individually.</w:t>
      </w:r>
    </w:p>
    <w:p w14:paraId="75D800BC" w14:textId="211D6A30" w:rsidR="00A95BC5" w:rsidRPr="007E4FC0" w:rsidRDefault="00D658B1" w:rsidP="007E4FC0">
      <w:pPr>
        <w:spacing w:after="0" w:line="360" w:lineRule="auto"/>
        <w:ind w:firstLine="360"/>
        <w:rPr>
          <w:rFonts w:ascii="Times New Roman" w:hAnsi="Times New Roman" w:cs="Times New Roman"/>
          <w:sz w:val="20"/>
          <w:szCs w:val="20"/>
          <w:lang w:val="en-US"/>
        </w:rPr>
      </w:pPr>
      <w:r w:rsidRPr="007E4FC0">
        <w:rPr>
          <w:rFonts w:ascii="Times New Roman" w:hAnsi="Times New Roman" w:cs="Times New Roman"/>
          <w:sz w:val="20"/>
          <w:szCs w:val="20"/>
          <w:lang w:val="en-US"/>
        </w:rPr>
        <w:t>For the initial screening</w:t>
      </w:r>
      <w:r w:rsidR="00DF085F" w:rsidRPr="007E4FC0">
        <w:rPr>
          <w:rFonts w:ascii="Times New Roman" w:hAnsi="Times New Roman" w:cs="Times New Roman"/>
          <w:sz w:val="20"/>
          <w:szCs w:val="20"/>
          <w:lang w:val="en-US"/>
        </w:rPr>
        <w:t>, t</w:t>
      </w:r>
      <w:r w:rsidR="002B2445" w:rsidRPr="007E4FC0">
        <w:rPr>
          <w:rFonts w:ascii="Times New Roman" w:hAnsi="Times New Roman" w:cs="Times New Roman"/>
          <w:sz w:val="20"/>
          <w:szCs w:val="20"/>
          <w:lang w:val="en-US"/>
        </w:rPr>
        <w:t xml:space="preserve">he abstract and title of each article was assessed </w:t>
      </w:r>
      <w:r w:rsidR="00A95BC5" w:rsidRPr="007E4FC0">
        <w:rPr>
          <w:rFonts w:ascii="Times New Roman" w:hAnsi="Times New Roman" w:cs="Times New Roman"/>
          <w:sz w:val="20"/>
          <w:szCs w:val="20"/>
          <w:lang w:val="en-US"/>
        </w:rPr>
        <w:t>and included if it met all of the following inclusion criteria:</w:t>
      </w:r>
    </w:p>
    <w:p w14:paraId="371DCC0F" w14:textId="0C534ADE" w:rsidR="00D658B1" w:rsidRPr="007E4FC0" w:rsidRDefault="00D658B1" w:rsidP="00483BB9">
      <w:pPr>
        <w:pStyle w:val="ListParagraph"/>
        <w:numPr>
          <w:ilvl w:val="0"/>
          <w:numId w:val="1"/>
        </w:numPr>
        <w:spacing w:after="0" w:line="360" w:lineRule="auto"/>
        <w:rPr>
          <w:rFonts w:ascii="Times New Roman" w:hAnsi="Times New Roman" w:cs="Times New Roman"/>
          <w:sz w:val="20"/>
          <w:szCs w:val="20"/>
          <w:lang w:val="en-US"/>
        </w:rPr>
      </w:pPr>
      <w:r w:rsidRPr="007E4FC0">
        <w:rPr>
          <w:rFonts w:ascii="Times New Roman" w:hAnsi="Times New Roman" w:cs="Times New Roman"/>
          <w:sz w:val="20"/>
          <w:szCs w:val="20"/>
          <w:lang w:val="en-US"/>
        </w:rPr>
        <w:t>(For the academic literature) a peer reviewed document;</w:t>
      </w:r>
    </w:p>
    <w:p w14:paraId="274A9E73" w14:textId="399F80D2" w:rsidR="00A95BC5" w:rsidRPr="007E4FC0" w:rsidRDefault="00A95BC5" w:rsidP="00483BB9">
      <w:pPr>
        <w:pStyle w:val="ListParagraph"/>
        <w:numPr>
          <w:ilvl w:val="0"/>
          <w:numId w:val="1"/>
        </w:numPr>
        <w:spacing w:after="0" w:line="360" w:lineRule="auto"/>
        <w:rPr>
          <w:rFonts w:ascii="Times New Roman" w:hAnsi="Times New Roman" w:cs="Times New Roman"/>
          <w:sz w:val="20"/>
          <w:szCs w:val="20"/>
          <w:lang w:val="en-US"/>
        </w:rPr>
      </w:pPr>
      <w:r w:rsidRPr="007E4FC0">
        <w:rPr>
          <w:rFonts w:ascii="Times New Roman" w:hAnsi="Times New Roman" w:cs="Times New Roman"/>
          <w:sz w:val="20"/>
          <w:szCs w:val="20"/>
          <w:lang w:val="en-US"/>
        </w:rPr>
        <w:t>Written on or after 1990;</w:t>
      </w:r>
    </w:p>
    <w:p w14:paraId="7D7DF358" w14:textId="4383C495" w:rsidR="00A95BC5" w:rsidRPr="007E4FC0" w:rsidRDefault="00A95BC5" w:rsidP="00483BB9">
      <w:pPr>
        <w:pStyle w:val="ListParagraph"/>
        <w:numPr>
          <w:ilvl w:val="0"/>
          <w:numId w:val="1"/>
        </w:numPr>
        <w:spacing w:after="0" w:line="360" w:lineRule="auto"/>
        <w:rPr>
          <w:rFonts w:ascii="Times New Roman" w:hAnsi="Times New Roman" w:cs="Times New Roman"/>
          <w:sz w:val="20"/>
          <w:szCs w:val="20"/>
          <w:lang w:val="en-US"/>
        </w:rPr>
      </w:pPr>
      <w:r w:rsidRPr="007E4FC0">
        <w:rPr>
          <w:rFonts w:ascii="Times New Roman" w:hAnsi="Times New Roman" w:cs="Times New Roman"/>
          <w:sz w:val="20"/>
          <w:szCs w:val="20"/>
          <w:lang w:val="en-US"/>
        </w:rPr>
        <w:t>P</w:t>
      </w:r>
      <w:r w:rsidR="002B2445" w:rsidRPr="007E4FC0">
        <w:rPr>
          <w:rFonts w:ascii="Times New Roman" w:hAnsi="Times New Roman" w:cs="Times New Roman"/>
          <w:sz w:val="20"/>
          <w:szCs w:val="20"/>
          <w:lang w:val="en-US"/>
        </w:rPr>
        <w:t>olicing focused</w:t>
      </w:r>
      <w:r w:rsidRPr="007E4FC0">
        <w:rPr>
          <w:rFonts w:ascii="Times New Roman" w:hAnsi="Times New Roman" w:cs="Times New Roman"/>
          <w:sz w:val="20"/>
          <w:szCs w:val="20"/>
          <w:lang w:val="en-US"/>
        </w:rPr>
        <w:t>;</w:t>
      </w:r>
    </w:p>
    <w:p w14:paraId="5487A710" w14:textId="3620B525" w:rsidR="00A95BC5" w:rsidRPr="007E4FC0" w:rsidRDefault="00A95BC5" w:rsidP="00483BB9">
      <w:pPr>
        <w:pStyle w:val="ListParagraph"/>
        <w:numPr>
          <w:ilvl w:val="0"/>
          <w:numId w:val="1"/>
        </w:numPr>
        <w:spacing w:after="0" w:line="360" w:lineRule="auto"/>
        <w:rPr>
          <w:rFonts w:ascii="Times New Roman" w:hAnsi="Times New Roman" w:cs="Times New Roman"/>
          <w:sz w:val="20"/>
          <w:szCs w:val="20"/>
          <w:lang w:val="en-US"/>
        </w:rPr>
      </w:pPr>
      <w:r w:rsidRPr="007E4FC0">
        <w:rPr>
          <w:rFonts w:ascii="Times New Roman" w:hAnsi="Times New Roman" w:cs="Times New Roman"/>
          <w:sz w:val="20"/>
          <w:szCs w:val="20"/>
          <w:lang w:val="en-US"/>
        </w:rPr>
        <w:t>S</w:t>
      </w:r>
      <w:r w:rsidR="002B2445" w:rsidRPr="007E4FC0">
        <w:rPr>
          <w:rFonts w:ascii="Times New Roman" w:hAnsi="Times New Roman" w:cs="Times New Roman"/>
          <w:sz w:val="20"/>
          <w:szCs w:val="20"/>
          <w:lang w:val="en-US"/>
        </w:rPr>
        <w:t>pecialism focused</w:t>
      </w:r>
      <w:r w:rsidRPr="007E4FC0">
        <w:rPr>
          <w:rFonts w:ascii="Times New Roman" w:hAnsi="Times New Roman" w:cs="Times New Roman"/>
          <w:sz w:val="20"/>
          <w:szCs w:val="20"/>
          <w:lang w:val="en-US"/>
        </w:rPr>
        <w:t>;</w:t>
      </w:r>
    </w:p>
    <w:p w14:paraId="37F5BE0F" w14:textId="7C53C6B8" w:rsidR="00A95BC5" w:rsidRPr="007E4FC0" w:rsidRDefault="00A95BC5" w:rsidP="00483BB9">
      <w:pPr>
        <w:pStyle w:val="ListParagraph"/>
        <w:numPr>
          <w:ilvl w:val="0"/>
          <w:numId w:val="1"/>
        </w:numPr>
        <w:spacing w:after="0" w:line="360" w:lineRule="auto"/>
        <w:rPr>
          <w:rFonts w:ascii="Times New Roman" w:hAnsi="Times New Roman" w:cs="Times New Roman"/>
          <w:sz w:val="20"/>
          <w:szCs w:val="20"/>
          <w:lang w:val="en-US"/>
        </w:rPr>
      </w:pPr>
      <w:r w:rsidRPr="007E4FC0">
        <w:rPr>
          <w:rFonts w:ascii="Times New Roman" w:hAnsi="Times New Roman" w:cs="Times New Roman"/>
          <w:sz w:val="20"/>
          <w:szCs w:val="20"/>
          <w:lang w:val="en-US"/>
        </w:rPr>
        <w:t>RASSO focused</w:t>
      </w:r>
      <w:r w:rsidR="001C4F3D" w:rsidRPr="007E4FC0">
        <w:rPr>
          <w:rFonts w:ascii="Times New Roman" w:hAnsi="Times New Roman" w:cs="Times New Roman"/>
          <w:sz w:val="20"/>
          <w:szCs w:val="20"/>
          <w:lang w:val="en-US"/>
        </w:rPr>
        <w:t>;</w:t>
      </w:r>
    </w:p>
    <w:p w14:paraId="2AEC76FA" w14:textId="34FB6C4B" w:rsidR="004E3339" w:rsidRPr="007E4FC0" w:rsidRDefault="004E3339" w:rsidP="00483BB9">
      <w:pPr>
        <w:pStyle w:val="ListParagraph"/>
        <w:numPr>
          <w:ilvl w:val="0"/>
          <w:numId w:val="1"/>
        </w:numPr>
        <w:spacing w:after="0" w:line="360" w:lineRule="auto"/>
        <w:rPr>
          <w:rFonts w:ascii="Times New Roman" w:hAnsi="Times New Roman" w:cs="Times New Roman"/>
          <w:sz w:val="20"/>
          <w:szCs w:val="20"/>
          <w:lang w:val="en-US"/>
        </w:rPr>
      </w:pPr>
      <w:r w:rsidRPr="007E4FC0">
        <w:rPr>
          <w:rFonts w:ascii="Times New Roman" w:hAnsi="Times New Roman" w:cs="Times New Roman"/>
          <w:sz w:val="20"/>
          <w:szCs w:val="20"/>
          <w:lang w:val="en-US"/>
        </w:rPr>
        <w:t>Full text available</w:t>
      </w:r>
      <w:r w:rsidR="001C4F3D" w:rsidRPr="007E4FC0">
        <w:rPr>
          <w:rFonts w:ascii="Times New Roman" w:hAnsi="Times New Roman" w:cs="Times New Roman"/>
          <w:sz w:val="20"/>
          <w:szCs w:val="20"/>
          <w:lang w:val="en-US"/>
        </w:rPr>
        <w:t>.</w:t>
      </w:r>
      <w:r w:rsidRPr="007E4FC0">
        <w:rPr>
          <w:rFonts w:ascii="Times New Roman" w:hAnsi="Times New Roman" w:cs="Times New Roman"/>
          <w:sz w:val="20"/>
          <w:szCs w:val="20"/>
          <w:lang w:val="en-US"/>
        </w:rPr>
        <w:t xml:space="preserve"> </w:t>
      </w:r>
    </w:p>
    <w:p w14:paraId="45B7897B" w14:textId="1D5F3705" w:rsidR="002B2445" w:rsidRPr="007E4FC0" w:rsidRDefault="002B2445" w:rsidP="007E4FC0">
      <w:pPr>
        <w:spacing w:after="0" w:line="360" w:lineRule="auto"/>
        <w:ind w:firstLine="360"/>
        <w:rPr>
          <w:rFonts w:ascii="Times New Roman" w:hAnsi="Times New Roman" w:cs="Times New Roman"/>
          <w:sz w:val="20"/>
          <w:szCs w:val="20"/>
          <w:lang w:val="en-US"/>
        </w:rPr>
      </w:pPr>
      <w:r w:rsidRPr="007E4FC0">
        <w:rPr>
          <w:rFonts w:ascii="Times New Roman" w:hAnsi="Times New Roman" w:cs="Times New Roman"/>
          <w:sz w:val="20"/>
          <w:szCs w:val="20"/>
          <w:lang w:val="en-US"/>
        </w:rPr>
        <w:t>Paper</w:t>
      </w:r>
      <w:r w:rsidR="00A95BC5" w:rsidRPr="007E4FC0">
        <w:rPr>
          <w:rFonts w:ascii="Times New Roman" w:hAnsi="Times New Roman" w:cs="Times New Roman"/>
          <w:sz w:val="20"/>
          <w:szCs w:val="20"/>
          <w:lang w:val="en-US"/>
        </w:rPr>
        <w:t>s</w:t>
      </w:r>
      <w:r w:rsidRPr="007E4FC0">
        <w:rPr>
          <w:rFonts w:ascii="Times New Roman" w:hAnsi="Times New Roman" w:cs="Times New Roman"/>
          <w:sz w:val="20"/>
          <w:szCs w:val="20"/>
          <w:lang w:val="en-US"/>
        </w:rPr>
        <w:t xml:space="preserve"> were labelled as ‘include’, ‘exclude’, or ‘maybe’</w:t>
      </w:r>
      <w:r w:rsidR="00D658B1" w:rsidRPr="007E4FC0">
        <w:rPr>
          <w:rFonts w:ascii="Times New Roman" w:hAnsi="Times New Roman" w:cs="Times New Roman"/>
          <w:sz w:val="20"/>
          <w:szCs w:val="20"/>
          <w:lang w:val="en-US"/>
        </w:rPr>
        <w:t>. Any articles marked as ‘maybe’ were discussed by both reviewers to decide whether to include or exclude the paper for final screening.</w:t>
      </w:r>
      <w:r w:rsidR="00CF53C3" w:rsidRPr="007E4FC0">
        <w:rPr>
          <w:rFonts w:ascii="Times New Roman" w:hAnsi="Times New Roman" w:cs="Times New Roman"/>
          <w:sz w:val="20"/>
          <w:szCs w:val="20"/>
          <w:lang w:val="en-US"/>
        </w:rPr>
        <w:t xml:space="preserve"> </w:t>
      </w:r>
      <w:r w:rsidR="00D658B1" w:rsidRPr="007E4FC0">
        <w:rPr>
          <w:rFonts w:ascii="Times New Roman" w:hAnsi="Times New Roman" w:cs="Times New Roman"/>
          <w:sz w:val="20"/>
          <w:szCs w:val="20"/>
          <w:lang w:val="en-US"/>
        </w:rPr>
        <w:t xml:space="preserve">For the </w:t>
      </w:r>
      <w:r w:rsidR="00970012" w:rsidRPr="007E4FC0">
        <w:rPr>
          <w:rFonts w:ascii="Times New Roman" w:hAnsi="Times New Roman" w:cs="Times New Roman"/>
          <w:sz w:val="20"/>
          <w:szCs w:val="20"/>
          <w:lang w:val="en-US"/>
        </w:rPr>
        <w:t xml:space="preserve">18 </w:t>
      </w:r>
      <w:r w:rsidR="00D658B1" w:rsidRPr="007E4FC0">
        <w:rPr>
          <w:rFonts w:ascii="Times New Roman" w:hAnsi="Times New Roman" w:cs="Times New Roman"/>
          <w:sz w:val="20"/>
          <w:szCs w:val="20"/>
          <w:lang w:val="en-US"/>
        </w:rPr>
        <w:t xml:space="preserve">papers </w:t>
      </w:r>
      <w:r w:rsidR="00DF085F" w:rsidRPr="007E4FC0">
        <w:rPr>
          <w:rFonts w:ascii="Times New Roman" w:hAnsi="Times New Roman" w:cs="Times New Roman"/>
          <w:sz w:val="20"/>
          <w:szCs w:val="20"/>
          <w:lang w:val="en-US"/>
        </w:rPr>
        <w:t xml:space="preserve">progressed to </w:t>
      </w:r>
      <w:r w:rsidR="00D658B1" w:rsidRPr="007E4FC0">
        <w:rPr>
          <w:rFonts w:ascii="Times New Roman" w:hAnsi="Times New Roman" w:cs="Times New Roman"/>
          <w:sz w:val="20"/>
          <w:szCs w:val="20"/>
          <w:lang w:val="en-US"/>
        </w:rPr>
        <w:t>final screening</w:t>
      </w:r>
      <w:r w:rsidR="00DF085F" w:rsidRPr="007E4FC0">
        <w:rPr>
          <w:rFonts w:ascii="Times New Roman" w:hAnsi="Times New Roman" w:cs="Times New Roman"/>
          <w:sz w:val="20"/>
          <w:szCs w:val="20"/>
          <w:lang w:val="en-US"/>
        </w:rPr>
        <w:t>, the whole article was read to check it adhered to the above inclusion criteria</w:t>
      </w:r>
      <w:r w:rsidR="00970012" w:rsidRPr="007E4FC0">
        <w:rPr>
          <w:rFonts w:ascii="Times New Roman" w:hAnsi="Times New Roman" w:cs="Times New Roman"/>
          <w:sz w:val="20"/>
          <w:szCs w:val="20"/>
          <w:lang w:val="en-US"/>
        </w:rPr>
        <w:t>, all were included.</w:t>
      </w:r>
      <w:r w:rsidR="00D658B1" w:rsidRPr="007E4FC0">
        <w:rPr>
          <w:rFonts w:ascii="Times New Roman" w:hAnsi="Times New Roman" w:cs="Times New Roman"/>
          <w:sz w:val="20"/>
          <w:szCs w:val="20"/>
          <w:lang w:val="en-US"/>
        </w:rPr>
        <w:t xml:space="preserve"> </w:t>
      </w:r>
      <w:r w:rsidR="00DF085F" w:rsidRPr="007E4FC0">
        <w:rPr>
          <w:rFonts w:ascii="Times New Roman" w:hAnsi="Times New Roman" w:cs="Times New Roman"/>
          <w:sz w:val="20"/>
          <w:szCs w:val="20"/>
          <w:lang w:val="en-US"/>
        </w:rPr>
        <w:t>The search process and number of documents identified at each stage is outline</w:t>
      </w:r>
      <w:r w:rsidR="00970012" w:rsidRPr="007E4FC0">
        <w:rPr>
          <w:rFonts w:ascii="Times New Roman" w:hAnsi="Times New Roman" w:cs="Times New Roman"/>
          <w:sz w:val="20"/>
          <w:szCs w:val="20"/>
          <w:lang w:val="en-US"/>
        </w:rPr>
        <w:t>d</w:t>
      </w:r>
      <w:r w:rsidR="00DF085F" w:rsidRPr="007E4FC0">
        <w:rPr>
          <w:rFonts w:ascii="Times New Roman" w:hAnsi="Times New Roman" w:cs="Times New Roman"/>
          <w:sz w:val="20"/>
          <w:szCs w:val="20"/>
          <w:lang w:val="en-US"/>
        </w:rPr>
        <w:t xml:space="preserve"> in Figure 1.</w:t>
      </w:r>
    </w:p>
    <w:p w14:paraId="1E2CA256" w14:textId="77777777" w:rsidR="006572E6" w:rsidRPr="006572E6" w:rsidRDefault="006572E6" w:rsidP="007E4FC0">
      <w:pPr>
        <w:spacing w:after="0" w:line="360" w:lineRule="auto"/>
        <w:jc w:val="center"/>
        <w:rPr>
          <w:rFonts w:ascii="Times New Roman" w:hAnsi="Times New Roman" w:cs="Times New Roman"/>
          <w:sz w:val="20"/>
          <w:szCs w:val="20"/>
        </w:rPr>
      </w:pPr>
    </w:p>
    <w:p w14:paraId="3EDA02BB" w14:textId="43FB6966" w:rsidR="00DF085F" w:rsidRPr="006572E6" w:rsidRDefault="006572E6" w:rsidP="007E4FC0">
      <w:pPr>
        <w:spacing w:after="0" w:line="360" w:lineRule="auto"/>
        <w:jc w:val="center"/>
        <w:rPr>
          <w:rFonts w:ascii="Times New Roman" w:hAnsi="Times New Roman" w:cs="Times New Roman"/>
          <w:sz w:val="20"/>
          <w:szCs w:val="20"/>
        </w:rPr>
      </w:pPr>
      <w:r w:rsidRPr="006572E6">
        <w:rPr>
          <w:rFonts w:ascii="Times New Roman" w:hAnsi="Times New Roman" w:cs="Times New Roman"/>
          <w:sz w:val="20"/>
          <w:szCs w:val="20"/>
        </w:rPr>
        <w:lastRenderedPageBreak/>
        <w:t xml:space="preserve">INSERT </w:t>
      </w:r>
      <w:r w:rsidR="004569BB" w:rsidRPr="006572E6">
        <w:rPr>
          <w:rFonts w:ascii="Times New Roman" w:hAnsi="Times New Roman" w:cs="Times New Roman"/>
          <w:sz w:val="20"/>
          <w:szCs w:val="20"/>
        </w:rPr>
        <w:t>FIGURE 1 HERE</w:t>
      </w:r>
    </w:p>
    <w:p w14:paraId="7791D88F" w14:textId="77777777" w:rsidR="009B234D" w:rsidRPr="006572E6" w:rsidRDefault="009B234D" w:rsidP="007E4FC0">
      <w:pPr>
        <w:spacing w:after="0" w:line="360" w:lineRule="auto"/>
        <w:rPr>
          <w:rFonts w:ascii="Times New Roman" w:hAnsi="Times New Roman" w:cs="Times New Roman"/>
          <w:sz w:val="20"/>
          <w:szCs w:val="20"/>
        </w:rPr>
      </w:pPr>
    </w:p>
    <w:p w14:paraId="6B02CA82" w14:textId="1F074C8B" w:rsidR="00D14562" w:rsidRPr="007E4FC0" w:rsidRDefault="00DF085F" w:rsidP="007E4FC0">
      <w:pPr>
        <w:spacing w:after="0" w:line="360" w:lineRule="auto"/>
        <w:rPr>
          <w:rFonts w:ascii="Times New Roman" w:hAnsi="Times New Roman" w:cs="Times New Roman"/>
          <w:b/>
          <w:bCs/>
          <w:sz w:val="20"/>
          <w:szCs w:val="20"/>
        </w:rPr>
      </w:pPr>
      <w:r w:rsidRPr="007E4FC0">
        <w:rPr>
          <w:rFonts w:ascii="Times New Roman" w:hAnsi="Times New Roman" w:cs="Times New Roman"/>
          <w:b/>
          <w:bCs/>
          <w:sz w:val="20"/>
          <w:szCs w:val="20"/>
        </w:rPr>
        <w:t>Results</w:t>
      </w:r>
    </w:p>
    <w:p w14:paraId="3C76CEEF" w14:textId="77777777" w:rsidR="007359BF" w:rsidRDefault="008B07C4" w:rsidP="006572E6">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 xml:space="preserve">A total of 12 academic articles and six official reports were </w:t>
      </w:r>
      <w:r w:rsidR="00AF59B0">
        <w:rPr>
          <w:rFonts w:ascii="Times New Roman" w:hAnsi="Times New Roman" w:cs="Times New Roman"/>
          <w:sz w:val="20"/>
          <w:szCs w:val="20"/>
        </w:rPr>
        <w:t>included in the</w:t>
      </w:r>
      <w:r w:rsidRPr="007E4FC0">
        <w:rPr>
          <w:rFonts w:ascii="Times New Roman" w:hAnsi="Times New Roman" w:cs="Times New Roman"/>
          <w:sz w:val="20"/>
          <w:szCs w:val="20"/>
        </w:rPr>
        <w:t xml:space="preserve"> review</w:t>
      </w:r>
      <w:r w:rsidR="007359BF">
        <w:rPr>
          <w:rFonts w:ascii="Times New Roman" w:hAnsi="Times New Roman" w:cs="Times New Roman"/>
          <w:sz w:val="20"/>
          <w:szCs w:val="20"/>
        </w:rPr>
        <w:t xml:space="preserve"> (see Table 1 for a summary of these papers)</w:t>
      </w:r>
      <w:r w:rsidR="001F6A72">
        <w:rPr>
          <w:rFonts w:ascii="Times New Roman" w:hAnsi="Times New Roman" w:cs="Times New Roman"/>
          <w:sz w:val="20"/>
          <w:szCs w:val="20"/>
        </w:rPr>
        <w:t>.</w:t>
      </w:r>
    </w:p>
    <w:p w14:paraId="1739E240" w14:textId="77777777" w:rsidR="007359BF" w:rsidRDefault="007359BF" w:rsidP="006572E6">
      <w:pPr>
        <w:spacing w:after="0" w:line="360" w:lineRule="auto"/>
        <w:ind w:firstLine="284"/>
        <w:rPr>
          <w:rFonts w:ascii="Times New Roman" w:hAnsi="Times New Roman" w:cs="Times New Roman"/>
          <w:sz w:val="20"/>
          <w:szCs w:val="20"/>
        </w:rPr>
      </w:pPr>
    </w:p>
    <w:p w14:paraId="599DCD51" w14:textId="206BD465" w:rsidR="007359BF" w:rsidRDefault="007359BF" w:rsidP="007359BF">
      <w:pPr>
        <w:spacing w:after="0" w:line="360" w:lineRule="auto"/>
        <w:ind w:firstLine="284"/>
        <w:jc w:val="center"/>
        <w:rPr>
          <w:rFonts w:ascii="Times New Roman" w:hAnsi="Times New Roman" w:cs="Times New Roman"/>
          <w:sz w:val="20"/>
          <w:szCs w:val="20"/>
        </w:rPr>
      </w:pPr>
      <w:r>
        <w:rPr>
          <w:rFonts w:ascii="Times New Roman" w:hAnsi="Times New Roman" w:cs="Times New Roman"/>
          <w:sz w:val="20"/>
          <w:szCs w:val="20"/>
        </w:rPr>
        <w:t>INSERT TABLE 2 HERE</w:t>
      </w:r>
    </w:p>
    <w:p w14:paraId="79A178BE" w14:textId="77777777" w:rsidR="007359BF" w:rsidRDefault="007359BF" w:rsidP="006572E6">
      <w:pPr>
        <w:spacing w:after="0" w:line="360" w:lineRule="auto"/>
        <w:ind w:firstLine="284"/>
        <w:rPr>
          <w:rFonts w:ascii="Times New Roman" w:hAnsi="Times New Roman" w:cs="Times New Roman"/>
          <w:sz w:val="20"/>
          <w:szCs w:val="20"/>
        </w:rPr>
      </w:pPr>
    </w:p>
    <w:p w14:paraId="4027D470" w14:textId="15DA7AB0" w:rsidR="002B2445" w:rsidRPr="007E4FC0" w:rsidRDefault="001F6A72" w:rsidP="006572E6">
      <w:pPr>
        <w:spacing w:after="0" w:line="360" w:lineRule="auto"/>
        <w:ind w:firstLine="284"/>
        <w:rPr>
          <w:rFonts w:ascii="Times New Roman" w:hAnsi="Times New Roman" w:cs="Times New Roman"/>
          <w:sz w:val="20"/>
          <w:szCs w:val="20"/>
        </w:rPr>
      </w:pPr>
      <w:r>
        <w:rPr>
          <w:rFonts w:ascii="Times New Roman" w:hAnsi="Times New Roman" w:cs="Times New Roman"/>
          <w:sz w:val="20"/>
          <w:szCs w:val="20"/>
        </w:rPr>
        <w:t>F</w:t>
      </w:r>
      <w:r w:rsidR="008B07C4" w:rsidRPr="007E4FC0">
        <w:rPr>
          <w:rFonts w:ascii="Times New Roman" w:hAnsi="Times New Roman" w:cs="Times New Roman"/>
          <w:sz w:val="20"/>
          <w:szCs w:val="20"/>
        </w:rPr>
        <w:t xml:space="preserve">rom these documents, </w:t>
      </w:r>
      <w:r w:rsidR="00987B28" w:rsidRPr="007E4FC0">
        <w:rPr>
          <w:rFonts w:ascii="Times New Roman" w:hAnsi="Times New Roman" w:cs="Times New Roman"/>
          <w:sz w:val="20"/>
          <w:szCs w:val="20"/>
        </w:rPr>
        <w:t>five</w:t>
      </w:r>
      <w:r w:rsidR="008B07C4" w:rsidRPr="007E4FC0">
        <w:rPr>
          <w:rFonts w:ascii="Times New Roman" w:hAnsi="Times New Roman" w:cs="Times New Roman"/>
          <w:sz w:val="20"/>
          <w:szCs w:val="20"/>
        </w:rPr>
        <w:t xml:space="preserve"> key themes </w:t>
      </w:r>
      <w:r w:rsidR="00AF59B0">
        <w:rPr>
          <w:rFonts w:ascii="Times New Roman" w:hAnsi="Times New Roman" w:cs="Times New Roman"/>
          <w:sz w:val="20"/>
          <w:szCs w:val="20"/>
        </w:rPr>
        <w:t xml:space="preserve">and seven sub-themes </w:t>
      </w:r>
      <w:r w:rsidR="008B07C4" w:rsidRPr="007E4FC0">
        <w:rPr>
          <w:rFonts w:ascii="Times New Roman" w:hAnsi="Times New Roman" w:cs="Times New Roman"/>
          <w:sz w:val="20"/>
          <w:szCs w:val="20"/>
        </w:rPr>
        <w:t>were found</w:t>
      </w:r>
      <w:r w:rsidR="00A96FAA">
        <w:rPr>
          <w:rFonts w:ascii="Times New Roman" w:hAnsi="Times New Roman" w:cs="Times New Roman"/>
          <w:sz w:val="20"/>
          <w:szCs w:val="20"/>
        </w:rPr>
        <w:t xml:space="preserve"> and shown in</w:t>
      </w:r>
      <w:r w:rsidR="008B07C4" w:rsidRPr="007E4FC0">
        <w:rPr>
          <w:rFonts w:ascii="Times New Roman" w:hAnsi="Times New Roman" w:cs="Times New Roman"/>
          <w:sz w:val="20"/>
          <w:szCs w:val="20"/>
        </w:rPr>
        <w:t xml:space="preserve"> Figure 2.</w:t>
      </w:r>
    </w:p>
    <w:p w14:paraId="61FB2EF3" w14:textId="77777777" w:rsidR="006572E6" w:rsidRPr="006572E6" w:rsidRDefault="006572E6" w:rsidP="007E4FC0">
      <w:pPr>
        <w:spacing w:after="0" w:line="360" w:lineRule="auto"/>
        <w:jc w:val="center"/>
        <w:rPr>
          <w:rFonts w:ascii="Times New Roman" w:hAnsi="Times New Roman" w:cs="Times New Roman"/>
          <w:sz w:val="20"/>
          <w:szCs w:val="20"/>
        </w:rPr>
      </w:pPr>
    </w:p>
    <w:p w14:paraId="30C4F04F" w14:textId="12E6CEF3" w:rsidR="003B5FA3" w:rsidRPr="006572E6" w:rsidRDefault="006572E6" w:rsidP="007E4FC0">
      <w:pPr>
        <w:spacing w:after="0" w:line="360" w:lineRule="auto"/>
        <w:jc w:val="center"/>
        <w:rPr>
          <w:rFonts w:ascii="Times New Roman" w:hAnsi="Times New Roman" w:cs="Times New Roman"/>
          <w:sz w:val="20"/>
          <w:szCs w:val="20"/>
        </w:rPr>
      </w:pPr>
      <w:r w:rsidRPr="006572E6">
        <w:rPr>
          <w:rFonts w:ascii="Times New Roman" w:hAnsi="Times New Roman" w:cs="Times New Roman"/>
          <w:sz w:val="20"/>
          <w:szCs w:val="20"/>
        </w:rPr>
        <w:t xml:space="preserve">INSERT </w:t>
      </w:r>
      <w:r w:rsidR="003B5FA3" w:rsidRPr="006572E6">
        <w:rPr>
          <w:rFonts w:ascii="Times New Roman" w:hAnsi="Times New Roman" w:cs="Times New Roman"/>
          <w:sz w:val="20"/>
          <w:szCs w:val="20"/>
        </w:rPr>
        <w:t>FIGURE 2 HERE</w:t>
      </w:r>
    </w:p>
    <w:p w14:paraId="0A031D81" w14:textId="77777777" w:rsidR="003B5FA3" w:rsidRPr="006572E6" w:rsidRDefault="003B5FA3" w:rsidP="007E4FC0">
      <w:pPr>
        <w:spacing w:after="0" w:line="360" w:lineRule="auto"/>
        <w:jc w:val="center"/>
        <w:rPr>
          <w:rFonts w:ascii="Times New Roman" w:hAnsi="Times New Roman" w:cs="Times New Roman"/>
          <w:sz w:val="20"/>
          <w:szCs w:val="20"/>
        </w:rPr>
      </w:pPr>
    </w:p>
    <w:p w14:paraId="4B16D91B" w14:textId="4D447ACF" w:rsidR="002B2445" w:rsidRPr="00E37452" w:rsidRDefault="001258FA" w:rsidP="007E4FC0">
      <w:pPr>
        <w:spacing w:after="0" w:line="360" w:lineRule="auto"/>
        <w:contextualSpacing/>
        <w:rPr>
          <w:rFonts w:ascii="Times New Roman" w:hAnsi="Times New Roman" w:cs="Times New Roman"/>
          <w:b/>
          <w:bCs/>
          <w:i/>
          <w:iCs/>
          <w:sz w:val="20"/>
          <w:szCs w:val="20"/>
        </w:rPr>
      </w:pPr>
      <w:r w:rsidRPr="00E37452">
        <w:rPr>
          <w:rFonts w:ascii="Times New Roman" w:hAnsi="Times New Roman" w:cs="Times New Roman"/>
          <w:b/>
          <w:bCs/>
          <w:i/>
          <w:iCs/>
          <w:sz w:val="20"/>
          <w:szCs w:val="20"/>
        </w:rPr>
        <w:t>I</w:t>
      </w:r>
      <w:r w:rsidR="002B2445" w:rsidRPr="00E37452">
        <w:rPr>
          <w:rFonts w:ascii="Times New Roman" w:hAnsi="Times New Roman" w:cs="Times New Roman"/>
          <w:b/>
          <w:bCs/>
          <w:i/>
          <w:iCs/>
          <w:sz w:val="20"/>
          <w:szCs w:val="20"/>
        </w:rPr>
        <w:t xml:space="preserve">nvestigation </w:t>
      </w:r>
      <w:r w:rsidR="004569BB" w:rsidRPr="00E37452">
        <w:rPr>
          <w:rFonts w:ascii="Times New Roman" w:hAnsi="Times New Roman" w:cs="Times New Roman"/>
          <w:b/>
          <w:bCs/>
          <w:i/>
          <w:iCs/>
          <w:sz w:val="20"/>
          <w:szCs w:val="20"/>
        </w:rPr>
        <w:t>procedures and processes</w:t>
      </w:r>
    </w:p>
    <w:p w14:paraId="2DC25497" w14:textId="5BA702A8" w:rsidR="002B2445" w:rsidRPr="007E4FC0" w:rsidRDefault="004569BB" w:rsidP="006572E6">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Several studies focused on the impact that specialis</w:t>
      </w:r>
      <w:r w:rsidR="00517509" w:rsidRPr="007E4FC0">
        <w:rPr>
          <w:rFonts w:ascii="Times New Roman" w:hAnsi="Times New Roman" w:cs="Times New Roman"/>
          <w:sz w:val="20"/>
          <w:szCs w:val="20"/>
        </w:rPr>
        <w:t>m, particularly the existence of specialist</w:t>
      </w:r>
      <w:r w:rsidRPr="007E4FC0">
        <w:rPr>
          <w:rFonts w:ascii="Times New Roman" w:hAnsi="Times New Roman" w:cs="Times New Roman"/>
          <w:sz w:val="20"/>
          <w:szCs w:val="20"/>
        </w:rPr>
        <w:t xml:space="preserve"> RASSO teams</w:t>
      </w:r>
      <w:r w:rsidR="00517509" w:rsidRPr="007E4FC0">
        <w:rPr>
          <w:rFonts w:ascii="Times New Roman" w:hAnsi="Times New Roman" w:cs="Times New Roman"/>
          <w:sz w:val="20"/>
          <w:szCs w:val="20"/>
        </w:rPr>
        <w:t>,</w:t>
      </w:r>
      <w:r w:rsidRPr="007E4FC0">
        <w:rPr>
          <w:rFonts w:ascii="Times New Roman" w:hAnsi="Times New Roman" w:cs="Times New Roman"/>
          <w:sz w:val="20"/>
          <w:szCs w:val="20"/>
        </w:rPr>
        <w:t xml:space="preserve"> had on different outcomes, with </w:t>
      </w:r>
      <w:r w:rsidR="002B2445" w:rsidRPr="007E4FC0">
        <w:rPr>
          <w:rFonts w:ascii="Times New Roman" w:hAnsi="Times New Roman" w:cs="Times New Roman"/>
          <w:sz w:val="20"/>
          <w:szCs w:val="20"/>
        </w:rPr>
        <w:t xml:space="preserve">RASSO specialist teams </w:t>
      </w:r>
      <w:r w:rsidRPr="007E4FC0">
        <w:rPr>
          <w:rFonts w:ascii="Times New Roman" w:hAnsi="Times New Roman" w:cs="Times New Roman"/>
          <w:sz w:val="20"/>
          <w:szCs w:val="20"/>
        </w:rPr>
        <w:t xml:space="preserve">outperforming </w:t>
      </w:r>
      <w:r w:rsidR="002B2445" w:rsidRPr="007E4FC0">
        <w:rPr>
          <w:rFonts w:ascii="Times New Roman" w:hAnsi="Times New Roman" w:cs="Times New Roman"/>
          <w:sz w:val="20"/>
          <w:szCs w:val="20"/>
        </w:rPr>
        <w:t>non-specialist teams in several investigative areas, including evidence gathering, crime recording,</w:t>
      </w:r>
      <w:r w:rsidR="00E62ADB" w:rsidRPr="007E4FC0">
        <w:rPr>
          <w:rFonts w:ascii="Times New Roman" w:hAnsi="Times New Roman" w:cs="Times New Roman"/>
          <w:sz w:val="20"/>
          <w:szCs w:val="20"/>
        </w:rPr>
        <w:t xml:space="preserve"> </w:t>
      </w:r>
      <w:r w:rsidR="001258FA" w:rsidRPr="007E4FC0">
        <w:rPr>
          <w:rFonts w:ascii="Times New Roman" w:hAnsi="Times New Roman" w:cs="Times New Roman"/>
          <w:sz w:val="20"/>
          <w:szCs w:val="20"/>
        </w:rPr>
        <w:t xml:space="preserve">and </w:t>
      </w:r>
      <w:r w:rsidR="00E62ADB" w:rsidRPr="007E4FC0">
        <w:rPr>
          <w:rFonts w:ascii="Times New Roman" w:hAnsi="Times New Roman" w:cs="Times New Roman"/>
          <w:sz w:val="20"/>
          <w:szCs w:val="20"/>
        </w:rPr>
        <w:t xml:space="preserve">interviewing, </w:t>
      </w:r>
      <w:r w:rsidR="002B2445" w:rsidRPr="007E4FC0">
        <w:rPr>
          <w:rFonts w:ascii="Times New Roman" w:hAnsi="Times New Roman" w:cs="Times New Roman"/>
          <w:sz w:val="20"/>
          <w:szCs w:val="20"/>
        </w:rPr>
        <w:t>timeliness</w:t>
      </w:r>
      <w:r w:rsidR="00E62ADB" w:rsidRPr="007E4FC0">
        <w:rPr>
          <w:rFonts w:ascii="Times New Roman" w:hAnsi="Times New Roman" w:cs="Times New Roman"/>
          <w:sz w:val="20"/>
          <w:szCs w:val="20"/>
        </w:rPr>
        <w:t xml:space="preserve">, and multi-agency working </w:t>
      </w:r>
      <w:r w:rsidR="002B2445" w:rsidRPr="007E4FC0">
        <w:rPr>
          <w:rFonts w:ascii="Times New Roman" w:hAnsi="Times New Roman" w:cs="Times New Roman"/>
          <w:sz w:val="20"/>
          <w:szCs w:val="20"/>
        </w:rPr>
        <w:t>(</w:t>
      </w:r>
      <w:r w:rsidRPr="007E4FC0">
        <w:rPr>
          <w:rFonts w:ascii="Times New Roman" w:hAnsi="Times New Roman" w:cs="Times New Roman"/>
          <w:sz w:val="20"/>
          <w:szCs w:val="20"/>
        </w:rPr>
        <w:t xml:space="preserve">Powell &amp; Wright, 2012; </w:t>
      </w:r>
      <w:proofErr w:type="spellStart"/>
      <w:r w:rsidRPr="007E4FC0">
        <w:rPr>
          <w:rFonts w:ascii="Times New Roman" w:hAnsi="Times New Roman" w:cs="Times New Roman"/>
          <w:sz w:val="20"/>
          <w:szCs w:val="20"/>
        </w:rPr>
        <w:t>Rumney</w:t>
      </w:r>
      <w:proofErr w:type="spellEnd"/>
      <w:r w:rsidRPr="007E4FC0">
        <w:rPr>
          <w:rFonts w:ascii="Times New Roman" w:hAnsi="Times New Roman" w:cs="Times New Roman"/>
          <w:sz w:val="20"/>
          <w:szCs w:val="20"/>
        </w:rPr>
        <w:t xml:space="preserve"> et al., 2019; </w:t>
      </w:r>
      <w:proofErr w:type="spellStart"/>
      <w:r w:rsidR="002B2445" w:rsidRPr="007E4FC0">
        <w:rPr>
          <w:rFonts w:ascii="Times New Roman" w:hAnsi="Times New Roman" w:cs="Times New Roman"/>
          <w:sz w:val="20"/>
          <w:szCs w:val="20"/>
        </w:rPr>
        <w:t>Rumney</w:t>
      </w:r>
      <w:proofErr w:type="spellEnd"/>
      <w:r w:rsidR="002B2445" w:rsidRPr="007E4FC0">
        <w:rPr>
          <w:rFonts w:ascii="Times New Roman" w:hAnsi="Times New Roman" w:cs="Times New Roman"/>
          <w:sz w:val="20"/>
          <w:szCs w:val="20"/>
        </w:rPr>
        <w:t xml:space="preserve"> et al.</w:t>
      </w:r>
      <w:r w:rsidRPr="007E4FC0">
        <w:rPr>
          <w:rFonts w:ascii="Times New Roman" w:hAnsi="Times New Roman" w:cs="Times New Roman"/>
          <w:sz w:val="20"/>
          <w:szCs w:val="20"/>
        </w:rPr>
        <w:t>,</w:t>
      </w:r>
      <w:r w:rsidR="002B2445" w:rsidRPr="007E4FC0">
        <w:rPr>
          <w:rFonts w:ascii="Times New Roman" w:hAnsi="Times New Roman" w:cs="Times New Roman"/>
          <w:sz w:val="20"/>
          <w:szCs w:val="20"/>
        </w:rPr>
        <w:t xml:space="preserve"> 202</w:t>
      </w:r>
      <w:r w:rsidR="00815FF6" w:rsidRPr="007E4FC0">
        <w:rPr>
          <w:rFonts w:ascii="Times New Roman" w:hAnsi="Times New Roman" w:cs="Times New Roman"/>
          <w:sz w:val="20"/>
          <w:szCs w:val="20"/>
        </w:rPr>
        <w:t>0</w:t>
      </w:r>
      <w:r w:rsidR="002B2445" w:rsidRPr="007E4FC0">
        <w:rPr>
          <w:rFonts w:ascii="Times New Roman" w:hAnsi="Times New Roman" w:cs="Times New Roman"/>
          <w:sz w:val="20"/>
          <w:szCs w:val="20"/>
        </w:rPr>
        <w:t xml:space="preserve">; van </w:t>
      </w:r>
      <w:proofErr w:type="spellStart"/>
      <w:r w:rsidR="002B2445" w:rsidRPr="007E4FC0">
        <w:rPr>
          <w:rFonts w:ascii="Times New Roman" w:hAnsi="Times New Roman" w:cs="Times New Roman"/>
          <w:sz w:val="20"/>
          <w:szCs w:val="20"/>
        </w:rPr>
        <w:t>Staden</w:t>
      </w:r>
      <w:proofErr w:type="spellEnd"/>
      <w:r w:rsidR="002B2445" w:rsidRPr="007E4FC0">
        <w:rPr>
          <w:rFonts w:ascii="Times New Roman" w:hAnsi="Times New Roman" w:cs="Times New Roman"/>
          <w:sz w:val="20"/>
          <w:szCs w:val="20"/>
        </w:rPr>
        <w:t xml:space="preserve"> &amp; Lawrence, 2010). </w:t>
      </w:r>
    </w:p>
    <w:p w14:paraId="1333E034" w14:textId="77777777" w:rsidR="002B2445" w:rsidRPr="007E4FC0" w:rsidRDefault="002B2445" w:rsidP="007E4FC0">
      <w:pPr>
        <w:spacing w:after="0" w:line="360" w:lineRule="auto"/>
        <w:rPr>
          <w:rFonts w:ascii="Times New Roman" w:hAnsi="Times New Roman" w:cs="Times New Roman"/>
          <w:b/>
          <w:bCs/>
          <w:i/>
          <w:iCs/>
          <w:sz w:val="20"/>
          <w:szCs w:val="20"/>
        </w:rPr>
      </w:pPr>
    </w:p>
    <w:p w14:paraId="482CD8F9" w14:textId="50A46879" w:rsidR="002B2445" w:rsidRPr="00E37452" w:rsidRDefault="00052C03" w:rsidP="007E4FC0">
      <w:pPr>
        <w:spacing w:after="0" w:line="360" w:lineRule="auto"/>
        <w:rPr>
          <w:rFonts w:ascii="Times New Roman" w:hAnsi="Times New Roman" w:cs="Times New Roman"/>
          <w:i/>
          <w:iCs/>
          <w:sz w:val="20"/>
          <w:szCs w:val="20"/>
        </w:rPr>
      </w:pPr>
      <w:r w:rsidRPr="00E37452">
        <w:rPr>
          <w:rFonts w:ascii="Times New Roman" w:hAnsi="Times New Roman" w:cs="Times New Roman"/>
          <w:i/>
          <w:iCs/>
          <w:sz w:val="20"/>
          <w:szCs w:val="20"/>
        </w:rPr>
        <w:t>E</w:t>
      </w:r>
      <w:r w:rsidR="00517509" w:rsidRPr="00E37452">
        <w:rPr>
          <w:rFonts w:ascii="Times New Roman" w:hAnsi="Times New Roman" w:cs="Times New Roman"/>
          <w:i/>
          <w:iCs/>
          <w:sz w:val="20"/>
          <w:szCs w:val="20"/>
        </w:rPr>
        <w:t>vidence gathering</w:t>
      </w:r>
      <w:r w:rsidR="00866DF1" w:rsidRPr="00E37452">
        <w:rPr>
          <w:rFonts w:ascii="Times New Roman" w:hAnsi="Times New Roman" w:cs="Times New Roman"/>
          <w:i/>
          <w:iCs/>
          <w:sz w:val="20"/>
          <w:szCs w:val="20"/>
        </w:rPr>
        <w:t xml:space="preserve">, </w:t>
      </w:r>
      <w:r w:rsidR="00517509" w:rsidRPr="00E37452">
        <w:rPr>
          <w:rFonts w:ascii="Times New Roman" w:hAnsi="Times New Roman" w:cs="Times New Roman"/>
          <w:i/>
          <w:iCs/>
          <w:sz w:val="20"/>
          <w:szCs w:val="20"/>
        </w:rPr>
        <w:t>crime recording</w:t>
      </w:r>
      <w:r w:rsidR="00866DF1" w:rsidRPr="00E37452">
        <w:rPr>
          <w:rFonts w:ascii="Times New Roman" w:hAnsi="Times New Roman" w:cs="Times New Roman"/>
          <w:i/>
          <w:iCs/>
          <w:sz w:val="20"/>
          <w:szCs w:val="20"/>
        </w:rPr>
        <w:t>, and interviewing</w:t>
      </w:r>
    </w:p>
    <w:p w14:paraId="528235F1" w14:textId="456738B5" w:rsidR="004042A7" w:rsidRPr="007E4FC0" w:rsidRDefault="00517509" w:rsidP="00B17727">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Research suggests that p</w:t>
      </w:r>
      <w:r w:rsidR="002B2445" w:rsidRPr="007E4FC0">
        <w:rPr>
          <w:rFonts w:ascii="Times New Roman" w:hAnsi="Times New Roman" w:cs="Times New Roman"/>
          <w:sz w:val="20"/>
          <w:szCs w:val="20"/>
        </w:rPr>
        <w:t xml:space="preserve">olice performance in RASSO investigations </w:t>
      </w:r>
      <w:r w:rsidRPr="007E4FC0">
        <w:rPr>
          <w:rFonts w:ascii="Times New Roman" w:hAnsi="Times New Roman" w:cs="Times New Roman"/>
          <w:sz w:val="20"/>
          <w:szCs w:val="20"/>
        </w:rPr>
        <w:t xml:space="preserve">improves </w:t>
      </w:r>
      <w:r w:rsidR="002B2445" w:rsidRPr="007E4FC0">
        <w:rPr>
          <w:rFonts w:ascii="Times New Roman" w:hAnsi="Times New Roman" w:cs="Times New Roman"/>
          <w:sz w:val="20"/>
          <w:szCs w:val="20"/>
        </w:rPr>
        <w:t>when undertaken by a specialist team</w:t>
      </w:r>
      <w:r w:rsidRPr="007E4FC0">
        <w:rPr>
          <w:rFonts w:ascii="Times New Roman" w:hAnsi="Times New Roman" w:cs="Times New Roman"/>
          <w:sz w:val="20"/>
          <w:szCs w:val="20"/>
        </w:rPr>
        <w:t xml:space="preserve">, through the better </w:t>
      </w:r>
      <w:r w:rsidR="002B2445" w:rsidRPr="007E4FC0">
        <w:rPr>
          <w:rFonts w:ascii="Times New Roman" w:hAnsi="Times New Roman" w:cs="Times New Roman"/>
          <w:sz w:val="20"/>
          <w:szCs w:val="20"/>
        </w:rPr>
        <w:t xml:space="preserve">co-ordination of investigations and </w:t>
      </w:r>
      <w:r w:rsidRPr="007E4FC0">
        <w:rPr>
          <w:rFonts w:ascii="Times New Roman" w:hAnsi="Times New Roman" w:cs="Times New Roman"/>
          <w:sz w:val="20"/>
          <w:szCs w:val="20"/>
        </w:rPr>
        <w:t xml:space="preserve">more </w:t>
      </w:r>
      <w:r w:rsidR="002B2445" w:rsidRPr="007E4FC0">
        <w:rPr>
          <w:rFonts w:ascii="Times New Roman" w:hAnsi="Times New Roman" w:cs="Times New Roman"/>
          <w:sz w:val="20"/>
          <w:szCs w:val="20"/>
        </w:rPr>
        <w:t>accurate crime recording (</w:t>
      </w:r>
      <w:proofErr w:type="spellStart"/>
      <w:r w:rsidR="002B2445" w:rsidRPr="007E4FC0">
        <w:rPr>
          <w:rFonts w:ascii="Times New Roman" w:hAnsi="Times New Roman" w:cs="Times New Roman"/>
          <w:sz w:val="20"/>
          <w:szCs w:val="20"/>
        </w:rPr>
        <w:t>Rumney</w:t>
      </w:r>
      <w:proofErr w:type="spellEnd"/>
      <w:r w:rsidR="002B2445" w:rsidRPr="007E4FC0">
        <w:rPr>
          <w:rFonts w:ascii="Times New Roman" w:hAnsi="Times New Roman" w:cs="Times New Roman"/>
          <w:sz w:val="20"/>
          <w:szCs w:val="20"/>
        </w:rPr>
        <w:t xml:space="preserve"> et al., 202</w:t>
      </w:r>
      <w:r w:rsidR="00815FF6" w:rsidRPr="007E4FC0">
        <w:rPr>
          <w:rFonts w:ascii="Times New Roman" w:hAnsi="Times New Roman" w:cs="Times New Roman"/>
          <w:sz w:val="20"/>
          <w:szCs w:val="20"/>
        </w:rPr>
        <w:t>0</w:t>
      </w:r>
      <w:r w:rsidR="002B2445" w:rsidRPr="007E4FC0">
        <w:rPr>
          <w:rFonts w:ascii="Times New Roman" w:hAnsi="Times New Roman" w:cs="Times New Roman"/>
          <w:sz w:val="20"/>
          <w:szCs w:val="20"/>
        </w:rPr>
        <w:t xml:space="preserve">; </w:t>
      </w:r>
      <w:r w:rsidR="00D97090" w:rsidRPr="00D97090">
        <w:rPr>
          <w:rFonts w:ascii="Times New Roman" w:hAnsi="Times New Roman" w:cs="Times New Roman"/>
          <w:sz w:val="20"/>
          <w:szCs w:val="20"/>
        </w:rPr>
        <w:t xml:space="preserve">van </w:t>
      </w:r>
      <w:proofErr w:type="spellStart"/>
      <w:r w:rsidR="00D97090" w:rsidRPr="00D97090">
        <w:rPr>
          <w:rFonts w:ascii="Times New Roman" w:hAnsi="Times New Roman" w:cs="Times New Roman"/>
          <w:sz w:val="20"/>
          <w:szCs w:val="20"/>
        </w:rPr>
        <w:t>Staden</w:t>
      </w:r>
      <w:proofErr w:type="spellEnd"/>
      <w:r w:rsidR="00D97090" w:rsidRPr="00D97090">
        <w:rPr>
          <w:rFonts w:ascii="Times New Roman" w:hAnsi="Times New Roman" w:cs="Times New Roman"/>
          <w:sz w:val="20"/>
          <w:szCs w:val="20"/>
        </w:rPr>
        <w:t xml:space="preserve"> &amp; Lawrence, 2010</w:t>
      </w:r>
      <w:r w:rsidR="00D97090">
        <w:rPr>
          <w:rFonts w:ascii="Times New Roman" w:hAnsi="Times New Roman" w:cs="Times New Roman"/>
          <w:sz w:val="20"/>
          <w:szCs w:val="20"/>
        </w:rPr>
        <w:t xml:space="preserve">; </w:t>
      </w:r>
      <w:proofErr w:type="spellStart"/>
      <w:r w:rsidR="002B2445" w:rsidRPr="007E4FC0">
        <w:rPr>
          <w:rFonts w:ascii="Times New Roman" w:hAnsi="Times New Roman" w:cs="Times New Roman"/>
          <w:sz w:val="20"/>
          <w:szCs w:val="20"/>
        </w:rPr>
        <w:t>Westmarland</w:t>
      </w:r>
      <w:proofErr w:type="spellEnd"/>
      <w:r w:rsidR="002B2445" w:rsidRPr="007E4FC0">
        <w:rPr>
          <w:rFonts w:ascii="Times New Roman" w:hAnsi="Times New Roman" w:cs="Times New Roman"/>
          <w:sz w:val="20"/>
          <w:szCs w:val="20"/>
        </w:rPr>
        <w:t xml:space="preserve"> et al., 2012).</w:t>
      </w:r>
      <w:r w:rsidRPr="007E4FC0">
        <w:rPr>
          <w:rFonts w:ascii="Times New Roman" w:hAnsi="Times New Roman" w:cs="Times New Roman"/>
          <w:sz w:val="20"/>
          <w:szCs w:val="20"/>
        </w:rPr>
        <w:t xml:space="preserve"> Specifically, a</w:t>
      </w:r>
      <w:r w:rsidR="002B2445" w:rsidRPr="007E4FC0">
        <w:rPr>
          <w:rFonts w:ascii="Times New Roman" w:hAnsi="Times New Roman" w:cs="Times New Roman"/>
          <w:sz w:val="20"/>
          <w:szCs w:val="20"/>
        </w:rPr>
        <w:t xml:space="preserve"> greater consistency of concise and ethical recording was found in cases carried out by specialist RASSO teams (</w:t>
      </w:r>
      <w:proofErr w:type="spellStart"/>
      <w:r w:rsidR="002B2445" w:rsidRPr="007E4FC0">
        <w:rPr>
          <w:rFonts w:ascii="Times New Roman" w:hAnsi="Times New Roman" w:cs="Times New Roman"/>
          <w:sz w:val="20"/>
          <w:szCs w:val="20"/>
        </w:rPr>
        <w:t>Westrmarland</w:t>
      </w:r>
      <w:proofErr w:type="spellEnd"/>
      <w:r w:rsidR="002B2445" w:rsidRPr="007E4FC0">
        <w:rPr>
          <w:rFonts w:ascii="Times New Roman" w:hAnsi="Times New Roman" w:cs="Times New Roman"/>
          <w:sz w:val="20"/>
          <w:szCs w:val="20"/>
        </w:rPr>
        <w:t xml:space="preserve"> et al., 2012), along with a higher quality of investigation plans in </w:t>
      </w:r>
      <w:r w:rsidR="00B4780B" w:rsidRPr="007E4FC0">
        <w:rPr>
          <w:rFonts w:ascii="Times New Roman" w:hAnsi="Times New Roman" w:cs="Times New Roman"/>
          <w:sz w:val="20"/>
          <w:szCs w:val="20"/>
        </w:rPr>
        <w:t>most</w:t>
      </w:r>
      <w:r w:rsidR="002B2445" w:rsidRPr="007E4FC0">
        <w:rPr>
          <w:rFonts w:ascii="Times New Roman" w:hAnsi="Times New Roman" w:cs="Times New Roman"/>
          <w:sz w:val="20"/>
          <w:szCs w:val="20"/>
        </w:rPr>
        <w:t xml:space="preserve"> case reviews examined in the </w:t>
      </w:r>
      <w:r w:rsidRPr="007E4FC0">
        <w:rPr>
          <w:rFonts w:ascii="Times New Roman" w:hAnsi="Times New Roman" w:cs="Times New Roman"/>
          <w:sz w:val="20"/>
          <w:szCs w:val="20"/>
        </w:rPr>
        <w:t xml:space="preserve">CJJI </w:t>
      </w:r>
      <w:r w:rsidR="002B2445" w:rsidRPr="007E4FC0">
        <w:rPr>
          <w:rFonts w:ascii="Times New Roman" w:hAnsi="Times New Roman" w:cs="Times New Roman"/>
          <w:sz w:val="20"/>
          <w:szCs w:val="20"/>
        </w:rPr>
        <w:t>report (2021).</w:t>
      </w:r>
      <w:r w:rsidR="00906799"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 xml:space="preserve">In addition to succinct case notes, </w:t>
      </w:r>
      <w:proofErr w:type="spellStart"/>
      <w:r w:rsidR="002B2445" w:rsidRPr="007E4FC0">
        <w:rPr>
          <w:rFonts w:ascii="Times New Roman" w:hAnsi="Times New Roman" w:cs="Times New Roman"/>
          <w:sz w:val="20"/>
          <w:szCs w:val="20"/>
        </w:rPr>
        <w:t>Westmarland</w:t>
      </w:r>
      <w:proofErr w:type="spellEnd"/>
      <w:r w:rsidR="002B2445" w:rsidRPr="007E4FC0">
        <w:rPr>
          <w:rFonts w:ascii="Times New Roman" w:hAnsi="Times New Roman" w:cs="Times New Roman"/>
          <w:sz w:val="20"/>
          <w:szCs w:val="20"/>
        </w:rPr>
        <w:t xml:space="preserve"> et al.</w:t>
      </w:r>
      <w:r w:rsidR="008F317A" w:rsidRPr="007E4FC0">
        <w:rPr>
          <w:rFonts w:ascii="Times New Roman" w:hAnsi="Times New Roman" w:cs="Times New Roman"/>
          <w:sz w:val="20"/>
          <w:szCs w:val="20"/>
        </w:rPr>
        <w:t>’s</w:t>
      </w:r>
      <w:r w:rsidR="002B2445" w:rsidRPr="007E4FC0">
        <w:rPr>
          <w:rFonts w:ascii="Times New Roman" w:hAnsi="Times New Roman" w:cs="Times New Roman"/>
          <w:sz w:val="20"/>
          <w:szCs w:val="20"/>
        </w:rPr>
        <w:t xml:space="preserve"> (2012) report listed greater opportunity to carry out targeted research and intel</w:t>
      </w:r>
      <w:r w:rsidR="00B17727">
        <w:rPr>
          <w:rFonts w:ascii="Times New Roman" w:hAnsi="Times New Roman" w:cs="Times New Roman"/>
          <w:sz w:val="20"/>
          <w:szCs w:val="20"/>
        </w:rPr>
        <w:t xml:space="preserve">ligence </w:t>
      </w:r>
      <w:r w:rsidR="002B2445" w:rsidRPr="007E4FC0">
        <w:rPr>
          <w:rFonts w:ascii="Times New Roman" w:hAnsi="Times New Roman" w:cs="Times New Roman"/>
          <w:sz w:val="20"/>
          <w:szCs w:val="20"/>
        </w:rPr>
        <w:t>gathering under specialist teams alongside the presence of streamlined forensic strategy.</w:t>
      </w:r>
      <w:r w:rsidR="00471E14" w:rsidRPr="007E4FC0">
        <w:rPr>
          <w:rFonts w:ascii="Times New Roman" w:hAnsi="Times New Roman" w:cs="Times New Roman"/>
          <w:sz w:val="20"/>
          <w:szCs w:val="20"/>
        </w:rPr>
        <w:t xml:space="preserve"> </w:t>
      </w:r>
      <w:r w:rsidR="00866DF1" w:rsidRPr="007E4FC0">
        <w:rPr>
          <w:rFonts w:ascii="Times New Roman" w:hAnsi="Times New Roman" w:cs="Times New Roman"/>
          <w:sz w:val="20"/>
          <w:szCs w:val="20"/>
        </w:rPr>
        <w:t xml:space="preserve">The handling of evidence </w:t>
      </w:r>
      <w:r w:rsidR="00471E14" w:rsidRPr="007E4FC0">
        <w:rPr>
          <w:rFonts w:ascii="Times New Roman" w:hAnsi="Times New Roman" w:cs="Times New Roman"/>
          <w:sz w:val="20"/>
          <w:szCs w:val="20"/>
        </w:rPr>
        <w:t xml:space="preserve">in general </w:t>
      </w:r>
      <w:r w:rsidR="00866DF1" w:rsidRPr="007E4FC0">
        <w:rPr>
          <w:rFonts w:ascii="Times New Roman" w:hAnsi="Times New Roman" w:cs="Times New Roman"/>
          <w:sz w:val="20"/>
          <w:szCs w:val="20"/>
        </w:rPr>
        <w:t xml:space="preserve">was found to be widely impacted upon by whether the RASSO investigation was undertaken by a specialist team or not. Studies found that under specialist RASSO teams there </w:t>
      </w:r>
      <w:r w:rsidR="00471E14" w:rsidRPr="007E4FC0">
        <w:rPr>
          <w:rFonts w:ascii="Times New Roman" w:hAnsi="Times New Roman" w:cs="Times New Roman"/>
          <w:sz w:val="20"/>
          <w:szCs w:val="20"/>
        </w:rPr>
        <w:t>was</w:t>
      </w:r>
      <w:r w:rsidR="00866DF1" w:rsidRPr="007E4FC0">
        <w:rPr>
          <w:rFonts w:ascii="Times New Roman" w:hAnsi="Times New Roman" w:cs="Times New Roman"/>
          <w:sz w:val="20"/>
          <w:szCs w:val="20"/>
        </w:rPr>
        <w:t xml:space="preserve"> a reduction in the risk of evidence not being collected (van </w:t>
      </w:r>
      <w:proofErr w:type="spellStart"/>
      <w:r w:rsidR="00866DF1" w:rsidRPr="007E4FC0">
        <w:rPr>
          <w:rFonts w:ascii="Times New Roman" w:hAnsi="Times New Roman" w:cs="Times New Roman"/>
          <w:sz w:val="20"/>
          <w:szCs w:val="20"/>
        </w:rPr>
        <w:t>Staden</w:t>
      </w:r>
      <w:proofErr w:type="spellEnd"/>
      <w:r w:rsidR="00866DF1" w:rsidRPr="007E4FC0">
        <w:rPr>
          <w:rFonts w:ascii="Times New Roman" w:hAnsi="Times New Roman" w:cs="Times New Roman"/>
          <w:sz w:val="20"/>
          <w:szCs w:val="20"/>
        </w:rPr>
        <w:t xml:space="preserve"> &amp; Lawrence, 2010)</w:t>
      </w:r>
      <w:r w:rsidR="00471E14" w:rsidRPr="007E4FC0">
        <w:rPr>
          <w:rFonts w:ascii="Times New Roman" w:hAnsi="Times New Roman" w:cs="Times New Roman"/>
          <w:sz w:val="20"/>
          <w:szCs w:val="20"/>
        </w:rPr>
        <w:t xml:space="preserve">, and </w:t>
      </w:r>
      <w:r w:rsidR="00866DF1" w:rsidRPr="007E4FC0">
        <w:rPr>
          <w:rFonts w:ascii="Times New Roman" w:hAnsi="Times New Roman" w:cs="Times New Roman"/>
          <w:sz w:val="20"/>
          <w:szCs w:val="20"/>
        </w:rPr>
        <w:t xml:space="preserve">that other investigative undertakings, such as forensic strategy and better understanding of what information is needed and what areas to address in victim and suspect interviews, were improved under specialist teams (CJJI, 2021). Specifically, Powell </w:t>
      </w:r>
      <w:r w:rsidR="001B6AC5" w:rsidRPr="007E4FC0">
        <w:rPr>
          <w:rFonts w:ascii="Times New Roman" w:hAnsi="Times New Roman" w:cs="Times New Roman"/>
          <w:sz w:val="20"/>
          <w:szCs w:val="20"/>
        </w:rPr>
        <w:t>and</w:t>
      </w:r>
      <w:r w:rsidR="00866DF1" w:rsidRPr="007E4FC0">
        <w:rPr>
          <w:rFonts w:ascii="Times New Roman" w:hAnsi="Times New Roman" w:cs="Times New Roman"/>
          <w:sz w:val="20"/>
          <w:szCs w:val="20"/>
        </w:rPr>
        <w:t xml:space="preserve"> Wright (2012) found that specialist officers </w:t>
      </w:r>
      <w:r w:rsidR="00471E14" w:rsidRPr="007E4FC0">
        <w:rPr>
          <w:rFonts w:ascii="Times New Roman" w:hAnsi="Times New Roman" w:cs="Times New Roman"/>
          <w:sz w:val="20"/>
          <w:szCs w:val="20"/>
        </w:rPr>
        <w:t xml:space="preserve">were </w:t>
      </w:r>
      <w:r w:rsidR="00866DF1" w:rsidRPr="007E4FC0">
        <w:rPr>
          <w:rFonts w:ascii="Times New Roman" w:hAnsi="Times New Roman" w:cs="Times New Roman"/>
          <w:sz w:val="20"/>
          <w:szCs w:val="20"/>
        </w:rPr>
        <w:t xml:space="preserve">more informed </w:t>
      </w:r>
      <w:r w:rsidR="007469AD" w:rsidRPr="007E4FC0">
        <w:rPr>
          <w:rFonts w:ascii="Times New Roman" w:hAnsi="Times New Roman" w:cs="Times New Roman"/>
          <w:sz w:val="20"/>
          <w:szCs w:val="20"/>
        </w:rPr>
        <w:t>about</w:t>
      </w:r>
      <w:r w:rsidR="00866DF1" w:rsidRPr="007E4FC0">
        <w:rPr>
          <w:rFonts w:ascii="Times New Roman" w:hAnsi="Times New Roman" w:cs="Times New Roman"/>
          <w:sz w:val="20"/>
          <w:szCs w:val="20"/>
        </w:rPr>
        <w:t xml:space="preserve"> what was needed from the interview as well as having a better understanding of the victim’s experience. Indeed, it is these skills and knowledge which guide appropriate and tactical </w:t>
      </w:r>
      <w:r w:rsidR="00494055" w:rsidRPr="007E4FC0">
        <w:rPr>
          <w:rFonts w:ascii="Times New Roman" w:hAnsi="Times New Roman" w:cs="Times New Roman"/>
          <w:sz w:val="20"/>
          <w:szCs w:val="20"/>
        </w:rPr>
        <w:t>questioning,</w:t>
      </w:r>
      <w:r w:rsidR="00866DF1" w:rsidRPr="007E4FC0">
        <w:rPr>
          <w:rFonts w:ascii="Times New Roman" w:hAnsi="Times New Roman" w:cs="Times New Roman"/>
          <w:sz w:val="20"/>
          <w:szCs w:val="20"/>
        </w:rPr>
        <w:t xml:space="preserve"> and which have been found to impact the openness of the victim and their ability to access information of the crime, as well as their continued cooperation in the investigation (Powell &amp; Cauchi, 2013; Tidmarsh et al., 2021</w:t>
      </w:r>
      <w:r w:rsidR="00AF1097" w:rsidRPr="007E4FC0">
        <w:rPr>
          <w:rFonts w:ascii="Times New Roman" w:hAnsi="Times New Roman" w:cs="Times New Roman"/>
          <w:sz w:val="20"/>
          <w:szCs w:val="20"/>
        </w:rPr>
        <w:t>a</w:t>
      </w:r>
      <w:r w:rsidR="00866DF1" w:rsidRPr="007E4FC0">
        <w:rPr>
          <w:rFonts w:ascii="Times New Roman" w:hAnsi="Times New Roman" w:cs="Times New Roman"/>
          <w:sz w:val="20"/>
          <w:szCs w:val="20"/>
        </w:rPr>
        <w:t>).</w:t>
      </w:r>
    </w:p>
    <w:p w14:paraId="371F8CA7" w14:textId="77777777" w:rsidR="004042A7" w:rsidRPr="007E4FC0" w:rsidRDefault="004042A7" w:rsidP="007E4FC0">
      <w:pPr>
        <w:spacing w:after="0" w:line="360" w:lineRule="auto"/>
        <w:rPr>
          <w:rFonts w:ascii="Times New Roman" w:hAnsi="Times New Roman" w:cs="Times New Roman"/>
          <w:sz w:val="20"/>
          <w:szCs w:val="20"/>
        </w:rPr>
      </w:pPr>
    </w:p>
    <w:p w14:paraId="07F3F8BF" w14:textId="685C4713" w:rsidR="002B2445" w:rsidRPr="00E37452" w:rsidRDefault="002B2445" w:rsidP="007E4FC0">
      <w:pPr>
        <w:spacing w:after="0" w:line="360" w:lineRule="auto"/>
        <w:rPr>
          <w:rFonts w:ascii="Times New Roman" w:hAnsi="Times New Roman" w:cs="Times New Roman"/>
          <w:i/>
          <w:iCs/>
          <w:sz w:val="20"/>
          <w:szCs w:val="20"/>
        </w:rPr>
      </w:pPr>
      <w:r w:rsidRPr="00E37452">
        <w:rPr>
          <w:rFonts w:ascii="Times New Roman" w:hAnsi="Times New Roman" w:cs="Times New Roman"/>
          <w:i/>
          <w:iCs/>
          <w:sz w:val="20"/>
          <w:szCs w:val="20"/>
        </w:rPr>
        <w:t>Timeliness</w:t>
      </w:r>
    </w:p>
    <w:p w14:paraId="359A72A8" w14:textId="60800710" w:rsidR="002B2445" w:rsidRPr="007E4FC0" w:rsidRDefault="002B2445" w:rsidP="00B17727">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lastRenderedPageBreak/>
        <w:t>T</w:t>
      </w:r>
      <w:r w:rsidR="00866DF1" w:rsidRPr="007E4FC0">
        <w:rPr>
          <w:rFonts w:ascii="Times New Roman" w:hAnsi="Times New Roman" w:cs="Times New Roman"/>
          <w:sz w:val="20"/>
          <w:szCs w:val="20"/>
        </w:rPr>
        <w:t>he t</w:t>
      </w:r>
      <w:r w:rsidRPr="007E4FC0">
        <w:rPr>
          <w:rFonts w:ascii="Times New Roman" w:hAnsi="Times New Roman" w:cs="Times New Roman"/>
          <w:sz w:val="20"/>
          <w:szCs w:val="20"/>
        </w:rPr>
        <w:t xml:space="preserve">imeliness of RASSO investigations was mentioned in </w:t>
      </w:r>
      <w:r w:rsidR="00494055">
        <w:rPr>
          <w:rFonts w:ascii="Times New Roman" w:hAnsi="Times New Roman" w:cs="Times New Roman"/>
          <w:sz w:val="20"/>
          <w:szCs w:val="20"/>
        </w:rPr>
        <w:t>many</w:t>
      </w:r>
      <w:r w:rsidRPr="007E4FC0">
        <w:rPr>
          <w:rFonts w:ascii="Times New Roman" w:hAnsi="Times New Roman" w:cs="Times New Roman"/>
          <w:sz w:val="20"/>
          <w:szCs w:val="20"/>
        </w:rPr>
        <w:t xml:space="preserve"> studies and reports on police specialism, an area which has been highly criticised in inspection reports (CJJI, 2021).</w:t>
      </w:r>
      <w:r w:rsidR="00906799" w:rsidRPr="007E4FC0">
        <w:rPr>
          <w:rFonts w:ascii="Times New Roman" w:hAnsi="Times New Roman" w:cs="Times New Roman"/>
          <w:sz w:val="20"/>
          <w:szCs w:val="20"/>
        </w:rPr>
        <w:t xml:space="preserve"> </w:t>
      </w:r>
      <w:r w:rsidR="00866DF1" w:rsidRPr="007E4FC0">
        <w:rPr>
          <w:rFonts w:ascii="Times New Roman" w:hAnsi="Times New Roman" w:cs="Times New Roman"/>
          <w:sz w:val="20"/>
          <w:szCs w:val="20"/>
        </w:rPr>
        <w:t>There was general a</w:t>
      </w:r>
      <w:r w:rsidRPr="007E4FC0">
        <w:rPr>
          <w:rFonts w:ascii="Times New Roman" w:hAnsi="Times New Roman" w:cs="Times New Roman"/>
          <w:sz w:val="20"/>
          <w:szCs w:val="20"/>
        </w:rPr>
        <w:t xml:space="preserve">greement </w:t>
      </w:r>
      <w:r w:rsidR="00866DF1" w:rsidRPr="007E4FC0">
        <w:rPr>
          <w:rFonts w:ascii="Times New Roman" w:hAnsi="Times New Roman" w:cs="Times New Roman"/>
          <w:sz w:val="20"/>
          <w:szCs w:val="20"/>
        </w:rPr>
        <w:t>that timeliness of RASSO investigations improve</w:t>
      </w:r>
      <w:r w:rsidR="00F17589" w:rsidRPr="007E4FC0">
        <w:rPr>
          <w:rFonts w:ascii="Times New Roman" w:hAnsi="Times New Roman" w:cs="Times New Roman"/>
          <w:sz w:val="20"/>
          <w:szCs w:val="20"/>
        </w:rPr>
        <w:t>d</w:t>
      </w:r>
      <w:r w:rsidR="00866DF1" w:rsidRPr="007E4FC0">
        <w:rPr>
          <w:rFonts w:ascii="Times New Roman" w:hAnsi="Times New Roman" w:cs="Times New Roman"/>
          <w:sz w:val="20"/>
          <w:szCs w:val="20"/>
        </w:rPr>
        <w:t xml:space="preserve"> when specialist teams exist, </w:t>
      </w:r>
      <w:r w:rsidRPr="007E4FC0">
        <w:rPr>
          <w:rFonts w:ascii="Times New Roman" w:hAnsi="Times New Roman" w:cs="Times New Roman"/>
          <w:sz w:val="20"/>
          <w:szCs w:val="20"/>
        </w:rPr>
        <w:t>with victims noting a timelier response received by specialist RASSO officers in comparison with non-specialist officers (</w:t>
      </w:r>
      <w:proofErr w:type="spellStart"/>
      <w:r w:rsidRPr="007E4FC0">
        <w:rPr>
          <w:rFonts w:ascii="Times New Roman" w:hAnsi="Times New Roman" w:cs="Times New Roman"/>
          <w:sz w:val="20"/>
          <w:szCs w:val="20"/>
        </w:rPr>
        <w:t>Darwinkel</w:t>
      </w:r>
      <w:proofErr w:type="spellEnd"/>
      <w:r w:rsidRPr="007E4FC0">
        <w:rPr>
          <w:rFonts w:ascii="Times New Roman" w:hAnsi="Times New Roman" w:cs="Times New Roman"/>
          <w:sz w:val="20"/>
          <w:szCs w:val="20"/>
        </w:rPr>
        <w:t xml:space="preserve"> et al., 2013).</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Powell and Wright’s </w:t>
      </w:r>
      <w:r w:rsidR="00866DF1" w:rsidRPr="007E4FC0">
        <w:rPr>
          <w:rFonts w:ascii="Times New Roman" w:hAnsi="Times New Roman" w:cs="Times New Roman"/>
          <w:sz w:val="20"/>
          <w:szCs w:val="20"/>
        </w:rPr>
        <w:t xml:space="preserve">(2012) </w:t>
      </w:r>
      <w:r w:rsidRPr="007E4FC0">
        <w:rPr>
          <w:rFonts w:ascii="Times New Roman" w:hAnsi="Times New Roman" w:cs="Times New Roman"/>
          <w:sz w:val="20"/>
          <w:szCs w:val="20"/>
        </w:rPr>
        <w:t>study on professionals’ perspectives on rape investigations concurred, finding shorter investigation and charge times in specialist teams.</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The importance of timeliness in RASSO investigations was particularly linked to the collection and handling of evidence, with 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w:t>
      </w:r>
      <w:r w:rsidR="008B7963" w:rsidRPr="007E4FC0">
        <w:rPr>
          <w:rFonts w:ascii="Times New Roman" w:hAnsi="Times New Roman" w:cs="Times New Roman"/>
          <w:sz w:val="20"/>
          <w:szCs w:val="20"/>
        </w:rPr>
        <w:t xml:space="preserve">and </w:t>
      </w:r>
      <w:r w:rsidRPr="007E4FC0">
        <w:rPr>
          <w:rFonts w:ascii="Times New Roman" w:hAnsi="Times New Roman" w:cs="Times New Roman"/>
          <w:sz w:val="20"/>
          <w:szCs w:val="20"/>
        </w:rPr>
        <w:t>Lawrence’s report (2010) finding reduced delays in time-sensitive investigative actions in cases run by specialist teams.</w:t>
      </w:r>
      <w:r w:rsidR="00906799"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This finding is supported by the </w:t>
      </w:r>
      <w:r w:rsidR="008F317A" w:rsidRPr="007E4FC0">
        <w:rPr>
          <w:rFonts w:ascii="Times New Roman" w:hAnsi="Times New Roman" w:cs="Times New Roman"/>
          <w:sz w:val="20"/>
          <w:szCs w:val="20"/>
        </w:rPr>
        <w:t xml:space="preserve">2021 </w:t>
      </w:r>
      <w:r w:rsidRPr="007E4FC0">
        <w:rPr>
          <w:rFonts w:ascii="Times New Roman" w:hAnsi="Times New Roman" w:cs="Times New Roman"/>
          <w:sz w:val="20"/>
          <w:szCs w:val="20"/>
        </w:rPr>
        <w:t xml:space="preserve">CJJI report in their observation of fewer delays in specialist team run investigations due to more appropriate choice of evidence, with an average time of 49 days for specialist and 108 days for non-specialist </w:t>
      </w:r>
      <w:r w:rsidR="00866DF1" w:rsidRPr="007E4FC0">
        <w:rPr>
          <w:rFonts w:ascii="Times New Roman" w:hAnsi="Times New Roman" w:cs="Times New Roman"/>
          <w:sz w:val="20"/>
          <w:szCs w:val="20"/>
        </w:rPr>
        <w:t>teams.</w:t>
      </w:r>
    </w:p>
    <w:p w14:paraId="012D6483" w14:textId="77777777" w:rsidR="002B2445" w:rsidRPr="007E4FC0" w:rsidRDefault="002B2445" w:rsidP="007E4FC0">
      <w:pPr>
        <w:spacing w:after="0" w:line="360" w:lineRule="auto"/>
        <w:rPr>
          <w:rFonts w:ascii="Times New Roman" w:hAnsi="Times New Roman" w:cs="Times New Roman"/>
          <w:sz w:val="20"/>
          <w:szCs w:val="20"/>
        </w:rPr>
      </w:pPr>
    </w:p>
    <w:p w14:paraId="2BB7EA55" w14:textId="59423F05" w:rsidR="006F098A" w:rsidRPr="00E37452" w:rsidRDefault="006F098A" w:rsidP="007E4FC0">
      <w:pPr>
        <w:spacing w:after="0" w:line="360" w:lineRule="auto"/>
        <w:contextualSpacing/>
        <w:rPr>
          <w:rFonts w:ascii="Times New Roman" w:hAnsi="Times New Roman" w:cs="Times New Roman"/>
          <w:i/>
          <w:iCs/>
          <w:sz w:val="20"/>
          <w:szCs w:val="20"/>
        </w:rPr>
      </w:pPr>
      <w:r w:rsidRPr="00E37452">
        <w:rPr>
          <w:rFonts w:ascii="Times New Roman" w:hAnsi="Times New Roman" w:cs="Times New Roman"/>
          <w:i/>
          <w:iCs/>
          <w:sz w:val="20"/>
          <w:szCs w:val="20"/>
        </w:rPr>
        <w:t>Multi-agency working</w:t>
      </w:r>
    </w:p>
    <w:p w14:paraId="342A3D64" w14:textId="34DB5FC1" w:rsidR="00532B6D" w:rsidRPr="007E4FC0" w:rsidRDefault="00F17589" w:rsidP="007E4FC0">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Multi-agency working</w:t>
      </w:r>
      <w:r w:rsidR="00A41D6D" w:rsidRPr="007E4FC0">
        <w:rPr>
          <w:rFonts w:ascii="Times New Roman" w:hAnsi="Times New Roman" w:cs="Times New Roman"/>
          <w:sz w:val="20"/>
          <w:szCs w:val="20"/>
        </w:rPr>
        <w:t xml:space="preserve"> </w:t>
      </w:r>
      <w:r w:rsidR="00AF4119" w:rsidRPr="007E4FC0">
        <w:rPr>
          <w:rFonts w:ascii="Times New Roman" w:hAnsi="Times New Roman" w:cs="Times New Roman"/>
          <w:sz w:val="20"/>
          <w:szCs w:val="20"/>
        </w:rPr>
        <w:t>with</w:t>
      </w:r>
      <w:r w:rsidR="00A41D6D" w:rsidRPr="007E4FC0">
        <w:rPr>
          <w:rFonts w:ascii="Times New Roman" w:hAnsi="Times New Roman" w:cs="Times New Roman"/>
          <w:sz w:val="20"/>
          <w:szCs w:val="20"/>
        </w:rPr>
        <w:t xml:space="preserve"> the Crown Prosecution Service (CPS) is an important aspect of the RASSO investigation process</w:t>
      </w:r>
      <w:bookmarkStart w:id="0" w:name="_Hlk94099825"/>
      <w:r w:rsidR="00A41D6D" w:rsidRPr="007E4FC0">
        <w:rPr>
          <w:rFonts w:ascii="Times New Roman" w:hAnsi="Times New Roman" w:cs="Times New Roman"/>
          <w:sz w:val="20"/>
          <w:szCs w:val="20"/>
        </w:rPr>
        <w:t xml:space="preserve">, with </w:t>
      </w:r>
      <w:r w:rsidR="006F098A" w:rsidRPr="007E4FC0">
        <w:rPr>
          <w:rFonts w:ascii="Times New Roman" w:hAnsi="Times New Roman" w:cs="Times New Roman"/>
          <w:sz w:val="20"/>
          <w:szCs w:val="20"/>
        </w:rPr>
        <w:t xml:space="preserve">enhanced collaboration found to improve communication and encourage sharing of information, allowing for a smoother investigative process as well as continuing to provide sufficient and consistent support for victims (Powell &amp; Wright, 2012; van </w:t>
      </w:r>
      <w:proofErr w:type="spellStart"/>
      <w:r w:rsidR="006F098A" w:rsidRPr="007E4FC0">
        <w:rPr>
          <w:rFonts w:ascii="Times New Roman" w:hAnsi="Times New Roman" w:cs="Times New Roman"/>
          <w:sz w:val="20"/>
          <w:szCs w:val="20"/>
        </w:rPr>
        <w:t>Staden</w:t>
      </w:r>
      <w:proofErr w:type="spellEnd"/>
      <w:r w:rsidR="006F098A" w:rsidRPr="007E4FC0">
        <w:rPr>
          <w:rFonts w:ascii="Times New Roman" w:hAnsi="Times New Roman" w:cs="Times New Roman"/>
          <w:sz w:val="20"/>
          <w:szCs w:val="20"/>
        </w:rPr>
        <w:t xml:space="preserve"> &amp; Lawrence, 2010). Specialist teams </w:t>
      </w:r>
      <w:r w:rsidR="00A41D6D" w:rsidRPr="007E4FC0">
        <w:rPr>
          <w:rFonts w:ascii="Times New Roman" w:hAnsi="Times New Roman" w:cs="Times New Roman"/>
          <w:sz w:val="20"/>
          <w:szCs w:val="20"/>
        </w:rPr>
        <w:t xml:space="preserve">have been </w:t>
      </w:r>
      <w:r w:rsidR="006F098A" w:rsidRPr="007E4FC0">
        <w:rPr>
          <w:rFonts w:ascii="Times New Roman" w:hAnsi="Times New Roman" w:cs="Times New Roman"/>
          <w:sz w:val="20"/>
          <w:szCs w:val="20"/>
        </w:rPr>
        <w:t xml:space="preserve">found to have a better working relationship with the CPS (van </w:t>
      </w:r>
      <w:proofErr w:type="spellStart"/>
      <w:r w:rsidR="006F098A" w:rsidRPr="007E4FC0">
        <w:rPr>
          <w:rFonts w:ascii="Times New Roman" w:hAnsi="Times New Roman" w:cs="Times New Roman"/>
          <w:sz w:val="20"/>
          <w:szCs w:val="20"/>
        </w:rPr>
        <w:t>Staden</w:t>
      </w:r>
      <w:proofErr w:type="spellEnd"/>
      <w:r w:rsidR="006F098A" w:rsidRPr="007E4FC0">
        <w:rPr>
          <w:rFonts w:ascii="Times New Roman" w:hAnsi="Times New Roman" w:cs="Times New Roman"/>
          <w:sz w:val="20"/>
          <w:szCs w:val="20"/>
        </w:rPr>
        <w:t xml:space="preserve"> &amp; Lawrence, 2010)</w:t>
      </w:r>
      <w:r w:rsidR="00A41D6D" w:rsidRPr="007E4FC0">
        <w:rPr>
          <w:rFonts w:ascii="Times New Roman" w:hAnsi="Times New Roman" w:cs="Times New Roman"/>
          <w:sz w:val="20"/>
          <w:szCs w:val="20"/>
        </w:rPr>
        <w:t>, including having a greater frequency of direct communication between the CPS and specialist officers, in comparison to some specialist officers who had never had direct communication with a prosecutor (</w:t>
      </w:r>
      <w:proofErr w:type="spellStart"/>
      <w:r w:rsidR="006F098A" w:rsidRPr="007E4FC0">
        <w:rPr>
          <w:rFonts w:ascii="Times New Roman" w:hAnsi="Times New Roman" w:cs="Times New Roman"/>
          <w:sz w:val="20"/>
          <w:szCs w:val="20"/>
        </w:rPr>
        <w:t>Westmarland</w:t>
      </w:r>
      <w:proofErr w:type="spellEnd"/>
      <w:r w:rsidR="006F098A" w:rsidRPr="007E4FC0">
        <w:rPr>
          <w:rFonts w:ascii="Times New Roman" w:hAnsi="Times New Roman" w:cs="Times New Roman"/>
          <w:sz w:val="20"/>
          <w:szCs w:val="20"/>
        </w:rPr>
        <w:t xml:space="preserve"> et al</w:t>
      </w:r>
      <w:r w:rsidR="00A41D6D" w:rsidRPr="007E4FC0">
        <w:rPr>
          <w:rFonts w:ascii="Times New Roman" w:hAnsi="Times New Roman" w:cs="Times New Roman"/>
          <w:sz w:val="20"/>
          <w:szCs w:val="20"/>
        </w:rPr>
        <w:t xml:space="preserve">., </w:t>
      </w:r>
      <w:r w:rsidR="006F098A" w:rsidRPr="007E4FC0">
        <w:rPr>
          <w:rFonts w:ascii="Times New Roman" w:hAnsi="Times New Roman" w:cs="Times New Roman"/>
          <w:sz w:val="20"/>
          <w:szCs w:val="20"/>
        </w:rPr>
        <w:t>2012)</w:t>
      </w:r>
      <w:r w:rsidR="00A41D6D" w:rsidRPr="007E4FC0">
        <w:rPr>
          <w:rFonts w:ascii="Times New Roman" w:hAnsi="Times New Roman" w:cs="Times New Roman"/>
          <w:sz w:val="20"/>
          <w:szCs w:val="20"/>
        </w:rPr>
        <w:t>.</w:t>
      </w:r>
      <w:r w:rsidR="006F098A" w:rsidRPr="007E4FC0">
        <w:rPr>
          <w:rFonts w:ascii="Times New Roman" w:hAnsi="Times New Roman" w:cs="Times New Roman"/>
          <w:sz w:val="20"/>
          <w:szCs w:val="20"/>
        </w:rPr>
        <w:t xml:space="preserve"> </w:t>
      </w:r>
      <w:r w:rsidR="00A41D6D" w:rsidRPr="007E4FC0">
        <w:rPr>
          <w:rFonts w:ascii="Times New Roman" w:hAnsi="Times New Roman" w:cs="Times New Roman"/>
          <w:sz w:val="20"/>
          <w:szCs w:val="20"/>
        </w:rPr>
        <w:t>I</w:t>
      </w:r>
      <w:r w:rsidR="006F098A" w:rsidRPr="007E4FC0">
        <w:rPr>
          <w:rFonts w:ascii="Times New Roman" w:hAnsi="Times New Roman" w:cs="Times New Roman"/>
          <w:sz w:val="20"/>
          <w:szCs w:val="20"/>
        </w:rPr>
        <w:t xml:space="preserve">mproved relationships and increased contact between police and the CPS </w:t>
      </w:r>
      <w:r w:rsidR="007B4A7E" w:rsidRPr="007E4FC0">
        <w:rPr>
          <w:rFonts w:ascii="Times New Roman" w:hAnsi="Times New Roman" w:cs="Times New Roman"/>
          <w:sz w:val="20"/>
          <w:szCs w:val="20"/>
        </w:rPr>
        <w:t>were</w:t>
      </w:r>
      <w:r w:rsidR="006F098A" w:rsidRPr="007E4FC0">
        <w:rPr>
          <w:rFonts w:ascii="Times New Roman" w:hAnsi="Times New Roman" w:cs="Times New Roman"/>
          <w:sz w:val="20"/>
          <w:szCs w:val="20"/>
        </w:rPr>
        <w:t xml:space="preserve"> </w:t>
      </w:r>
      <w:r w:rsidR="00A41D6D" w:rsidRPr="007E4FC0">
        <w:rPr>
          <w:rFonts w:ascii="Times New Roman" w:hAnsi="Times New Roman" w:cs="Times New Roman"/>
          <w:sz w:val="20"/>
          <w:szCs w:val="20"/>
        </w:rPr>
        <w:t xml:space="preserve">also </w:t>
      </w:r>
      <w:r w:rsidR="006F098A" w:rsidRPr="007E4FC0">
        <w:rPr>
          <w:rFonts w:ascii="Times New Roman" w:hAnsi="Times New Roman" w:cs="Times New Roman"/>
          <w:sz w:val="20"/>
          <w:szCs w:val="20"/>
        </w:rPr>
        <w:t>found in cases carried out by specialist teams, aiding the progression of cases and impacting on the timeliness of the investigation</w:t>
      </w:r>
      <w:bookmarkEnd w:id="0"/>
      <w:r w:rsidR="00A41D6D" w:rsidRPr="007E4FC0">
        <w:rPr>
          <w:rFonts w:ascii="Times New Roman" w:hAnsi="Times New Roman" w:cs="Times New Roman"/>
          <w:sz w:val="20"/>
          <w:szCs w:val="20"/>
        </w:rPr>
        <w:t xml:space="preserve"> (van </w:t>
      </w:r>
      <w:proofErr w:type="spellStart"/>
      <w:r w:rsidR="00A41D6D" w:rsidRPr="007E4FC0">
        <w:rPr>
          <w:rFonts w:ascii="Times New Roman" w:hAnsi="Times New Roman" w:cs="Times New Roman"/>
          <w:sz w:val="20"/>
          <w:szCs w:val="20"/>
        </w:rPr>
        <w:t>Staden</w:t>
      </w:r>
      <w:proofErr w:type="spellEnd"/>
      <w:r w:rsidR="00A41D6D" w:rsidRPr="007E4FC0">
        <w:rPr>
          <w:rFonts w:ascii="Times New Roman" w:hAnsi="Times New Roman" w:cs="Times New Roman"/>
          <w:sz w:val="20"/>
          <w:szCs w:val="20"/>
        </w:rPr>
        <w:t xml:space="preserve"> &amp; Lawrence, 2010).</w:t>
      </w:r>
      <w:r w:rsidR="00532B6D" w:rsidRPr="007E4FC0">
        <w:rPr>
          <w:rFonts w:ascii="Times New Roman" w:hAnsi="Times New Roman" w:cs="Times New Roman"/>
          <w:sz w:val="20"/>
          <w:szCs w:val="20"/>
        </w:rPr>
        <w:t xml:space="preserve"> </w:t>
      </w:r>
      <w:r w:rsidR="000D4397" w:rsidRPr="007E4FC0">
        <w:rPr>
          <w:rFonts w:ascii="Times New Roman" w:hAnsi="Times New Roman" w:cs="Times New Roman"/>
          <w:sz w:val="20"/>
          <w:szCs w:val="20"/>
        </w:rPr>
        <w:t xml:space="preserve">The importance of support for RASSO investigations is demonstrated by </w:t>
      </w:r>
      <w:proofErr w:type="spellStart"/>
      <w:r w:rsidR="000D4397" w:rsidRPr="007E4FC0">
        <w:rPr>
          <w:rFonts w:ascii="Times New Roman" w:hAnsi="Times New Roman" w:cs="Times New Roman"/>
          <w:sz w:val="20"/>
          <w:szCs w:val="20"/>
        </w:rPr>
        <w:t>Rumney</w:t>
      </w:r>
      <w:proofErr w:type="spellEnd"/>
      <w:r w:rsidR="000D4397" w:rsidRPr="007E4FC0">
        <w:rPr>
          <w:rFonts w:ascii="Times New Roman" w:hAnsi="Times New Roman" w:cs="Times New Roman"/>
          <w:sz w:val="20"/>
          <w:szCs w:val="20"/>
        </w:rPr>
        <w:t xml:space="preserve"> et al</w:t>
      </w:r>
      <w:r w:rsidR="0064153E">
        <w:rPr>
          <w:rFonts w:ascii="Times New Roman" w:hAnsi="Times New Roman" w:cs="Times New Roman"/>
          <w:sz w:val="20"/>
          <w:szCs w:val="20"/>
        </w:rPr>
        <w:t>.</w:t>
      </w:r>
      <w:r w:rsidR="000D4397" w:rsidRPr="007E4FC0">
        <w:rPr>
          <w:rFonts w:ascii="Times New Roman" w:hAnsi="Times New Roman" w:cs="Times New Roman"/>
          <w:sz w:val="20"/>
          <w:szCs w:val="20"/>
        </w:rPr>
        <w:t>’s (2019) report which found referrals to support services reduced the rate of victim withdrawal. This finding concurs with CJJI report (2021) which notes the absence of a victim centred approach and lack of sufficient support leads to victims withdrawing their consent.</w:t>
      </w:r>
      <w:r w:rsidR="000D4397" w:rsidRPr="007E4FC0">
        <w:rPr>
          <w:rFonts w:ascii="Times New Roman" w:hAnsi="Times New Roman" w:cs="Times New Roman"/>
          <w:i/>
          <w:iCs/>
          <w:sz w:val="20"/>
          <w:szCs w:val="20"/>
        </w:rPr>
        <w:t xml:space="preserve"> </w:t>
      </w:r>
      <w:r w:rsidR="00532B6D" w:rsidRPr="007E4FC0">
        <w:rPr>
          <w:rFonts w:ascii="Times New Roman" w:hAnsi="Times New Roman" w:cs="Times New Roman"/>
          <w:sz w:val="20"/>
          <w:szCs w:val="20"/>
        </w:rPr>
        <w:t>In</w:t>
      </w:r>
      <w:r w:rsidR="00A338EA" w:rsidRPr="007E4FC0">
        <w:rPr>
          <w:rFonts w:ascii="Times New Roman" w:hAnsi="Times New Roman" w:cs="Times New Roman"/>
          <w:sz w:val="20"/>
          <w:szCs w:val="20"/>
        </w:rPr>
        <w:t>deed</w:t>
      </w:r>
      <w:r w:rsidR="00532B6D" w:rsidRPr="007E4FC0">
        <w:rPr>
          <w:rFonts w:ascii="Times New Roman" w:hAnsi="Times New Roman" w:cs="Times New Roman"/>
          <w:sz w:val="20"/>
          <w:szCs w:val="20"/>
        </w:rPr>
        <w:t xml:space="preserve">, </w:t>
      </w:r>
      <w:r w:rsidR="0064153E">
        <w:rPr>
          <w:rFonts w:ascii="Times New Roman" w:hAnsi="Times New Roman" w:cs="Times New Roman"/>
          <w:sz w:val="20"/>
          <w:szCs w:val="20"/>
        </w:rPr>
        <w:t>some</w:t>
      </w:r>
      <w:r w:rsidR="00532B6D" w:rsidRPr="007E4FC0">
        <w:rPr>
          <w:rFonts w:ascii="Times New Roman" w:hAnsi="Times New Roman" w:cs="Times New Roman"/>
          <w:sz w:val="20"/>
          <w:szCs w:val="20"/>
        </w:rPr>
        <w:t xml:space="preserve"> papers highlighted the impact of multidisciplinary sites. Primarily sourced from Australian studies, it was found that the co-location of support services relevant to RASSO, such as counselling, medical care, and forensics were widely welcomed by victims. It was found that having the relevant services all on one site allowed victims to have anonymity and enabled immediate access to services when they needed them such as counselling (Powell &amp; Cauchi, 2013; Hansen</w:t>
      </w:r>
      <w:r w:rsidR="00676C01" w:rsidRPr="007E4FC0">
        <w:rPr>
          <w:rFonts w:ascii="Times New Roman" w:hAnsi="Times New Roman" w:cs="Times New Roman"/>
          <w:sz w:val="20"/>
          <w:szCs w:val="20"/>
        </w:rPr>
        <w:t xml:space="preserve"> et al., 2015</w:t>
      </w:r>
      <w:r w:rsidR="00532B6D" w:rsidRPr="007E4FC0">
        <w:rPr>
          <w:rFonts w:ascii="Times New Roman" w:hAnsi="Times New Roman" w:cs="Times New Roman"/>
          <w:sz w:val="20"/>
          <w:szCs w:val="20"/>
        </w:rPr>
        <w:t>; Powell &amp; Wright, 2012). In addition, it was found that as a neutrally independent facility, multidisciplinary centres influenced a victim’s continued participation in the investigation (</w:t>
      </w:r>
      <w:proofErr w:type="spellStart"/>
      <w:r w:rsidR="00532B6D" w:rsidRPr="007E4FC0">
        <w:rPr>
          <w:rFonts w:ascii="Times New Roman" w:hAnsi="Times New Roman" w:cs="Times New Roman"/>
          <w:sz w:val="20"/>
          <w:szCs w:val="20"/>
        </w:rPr>
        <w:t>Westmarland</w:t>
      </w:r>
      <w:proofErr w:type="spellEnd"/>
      <w:r w:rsidR="00532B6D" w:rsidRPr="007E4FC0">
        <w:rPr>
          <w:rFonts w:ascii="Times New Roman" w:hAnsi="Times New Roman" w:cs="Times New Roman"/>
          <w:sz w:val="20"/>
          <w:szCs w:val="20"/>
        </w:rPr>
        <w:t xml:space="preserve"> et al</w:t>
      </w:r>
      <w:r w:rsidR="000A4624">
        <w:rPr>
          <w:rFonts w:ascii="Times New Roman" w:hAnsi="Times New Roman" w:cs="Times New Roman"/>
          <w:sz w:val="20"/>
          <w:szCs w:val="20"/>
        </w:rPr>
        <w:t>.</w:t>
      </w:r>
      <w:r w:rsidR="00532B6D" w:rsidRPr="007E4FC0">
        <w:rPr>
          <w:rFonts w:ascii="Times New Roman" w:hAnsi="Times New Roman" w:cs="Times New Roman"/>
          <w:sz w:val="20"/>
          <w:szCs w:val="20"/>
        </w:rPr>
        <w:t>, 2012; Powell &amp; Cauchi, 2013).</w:t>
      </w:r>
    </w:p>
    <w:p w14:paraId="7777CCD3" w14:textId="77777777" w:rsidR="00E37452" w:rsidRPr="007E4FC0" w:rsidRDefault="00E37452" w:rsidP="007E4FC0">
      <w:pPr>
        <w:spacing w:after="0" w:line="360" w:lineRule="auto"/>
        <w:rPr>
          <w:rFonts w:ascii="Times New Roman" w:hAnsi="Times New Roman" w:cs="Times New Roman"/>
          <w:sz w:val="20"/>
          <w:szCs w:val="20"/>
        </w:rPr>
      </w:pPr>
    </w:p>
    <w:p w14:paraId="0212E603" w14:textId="77777777" w:rsidR="001258FA" w:rsidRPr="00E37452" w:rsidRDefault="001258FA" w:rsidP="007E4FC0">
      <w:pPr>
        <w:spacing w:after="0" w:line="360" w:lineRule="auto"/>
        <w:contextualSpacing/>
        <w:rPr>
          <w:rFonts w:ascii="Times New Roman" w:hAnsi="Times New Roman" w:cs="Times New Roman"/>
          <w:b/>
          <w:bCs/>
          <w:i/>
          <w:iCs/>
          <w:sz w:val="20"/>
          <w:szCs w:val="20"/>
        </w:rPr>
      </w:pPr>
      <w:r w:rsidRPr="00E37452">
        <w:rPr>
          <w:rFonts w:ascii="Times New Roman" w:hAnsi="Times New Roman" w:cs="Times New Roman"/>
          <w:b/>
          <w:bCs/>
          <w:i/>
          <w:iCs/>
          <w:sz w:val="20"/>
          <w:szCs w:val="20"/>
        </w:rPr>
        <w:t>Victim care and engagement</w:t>
      </w:r>
    </w:p>
    <w:p w14:paraId="53059ABE" w14:textId="5EF5401C" w:rsidR="00744C1A" w:rsidRPr="007E4FC0" w:rsidRDefault="00C72AE9" w:rsidP="00B17727">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All</w:t>
      </w:r>
      <w:r w:rsidR="001258FA" w:rsidRPr="007E4FC0">
        <w:rPr>
          <w:rFonts w:ascii="Times New Roman" w:hAnsi="Times New Roman" w:cs="Times New Roman"/>
          <w:sz w:val="20"/>
          <w:szCs w:val="20"/>
        </w:rPr>
        <w:t xml:space="preserve"> the </w:t>
      </w:r>
      <w:r w:rsidR="00744C1A" w:rsidRPr="007E4FC0">
        <w:rPr>
          <w:rFonts w:ascii="Times New Roman" w:hAnsi="Times New Roman" w:cs="Times New Roman"/>
          <w:sz w:val="20"/>
          <w:szCs w:val="20"/>
        </w:rPr>
        <w:t xml:space="preserve">reviewed </w:t>
      </w:r>
      <w:r w:rsidR="001258FA" w:rsidRPr="007E4FC0">
        <w:rPr>
          <w:rFonts w:ascii="Times New Roman" w:hAnsi="Times New Roman" w:cs="Times New Roman"/>
          <w:sz w:val="20"/>
          <w:szCs w:val="20"/>
        </w:rPr>
        <w:t xml:space="preserve">studies and reports on police specialism addressed, to some degree, the importance of victim care in investigating RASSO cases. </w:t>
      </w:r>
      <w:r w:rsidR="006F6AA3" w:rsidRPr="007E4FC0">
        <w:rPr>
          <w:rFonts w:ascii="Times New Roman" w:hAnsi="Times New Roman" w:cs="Times New Roman"/>
          <w:sz w:val="20"/>
          <w:szCs w:val="20"/>
        </w:rPr>
        <w:t xml:space="preserve">In general terms, victims that engaged with specialist rather than non-specialist RASSO teams felt as though they were treated as valued complainants and felt respected during the investigation process (Powell &amp; Cauchi, 2013; </w:t>
      </w:r>
      <w:proofErr w:type="spellStart"/>
      <w:r w:rsidR="006F6AA3" w:rsidRPr="007E4FC0">
        <w:rPr>
          <w:rFonts w:ascii="Times New Roman" w:hAnsi="Times New Roman" w:cs="Times New Roman"/>
          <w:sz w:val="20"/>
          <w:szCs w:val="20"/>
        </w:rPr>
        <w:t>Westmarland</w:t>
      </w:r>
      <w:proofErr w:type="spellEnd"/>
      <w:r w:rsidR="006F6AA3" w:rsidRPr="007E4FC0">
        <w:rPr>
          <w:rFonts w:ascii="Times New Roman" w:hAnsi="Times New Roman" w:cs="Times New Roman"/>
          <w:sz w:val="20"/>
          <w:szCs w:val="20"/>
        </w:rPr>
        <w:t xml:space="preserve"> et al</w:t>
      </w:r>
      <w:r w:rsidR="000A4624">
        <w:rPr>
          <w:rFonts w:ascii="Times New Roman" w:hAnsi="Times New Roman" w:cs="Times New Roman"/>
          <w:sz w:val="20"/>
          <w:szCs w:val="20"/>
        </w:rPr>
        <w:t>.</w:t>
      </w:r>
      <w:r w:rsidR="006F6AA3" w:rsidRPr="007E4FC0">
        <w:rPr>
          <w:rFonts w:ascii="Times New Roman" w:hAnsi="Times New Roman" w:cs="Times New Roman"/>
          <w:sz w:val="20"/>
          <w:szCs w:val="20"/>
        </w:rPr>
        <w:t xml:space="preserve">, 2012). Powell </w:t>
      </w:r>
      <w:r w:rsidR="003767F4" w:rsidRPr="007E4FC0">
        <w:rPr>
          <w:rFonts w:ascii="Times New Roman" w:hAnsi="Times New Roman" w:cs="Times New Roman"/>
          <w:sz w:val="20"/>
          <w:szCs w:val="20"/>
        </w:rPr>
        <w:t>and</w:t>
      </w:r>
      <w:r w:rsidR="006F6AA3" w:rsidRPr="007E4FC0">
        <w:rPr>
          <w:rFonts w:ascii="Times New Roman" w:hAnsi="Times New Roman" w:cs="Times New Roman"/>
          <w:sz w:val="20"/>
          <w:szCs w:val="20"/>
        </w:rPr>
        <w:t xml:space="preserve"> Cauchi (2013), for instance, found that 92.9% of the victims being assisted by a specialist team were happy with the investigative </w:t>
      </w:r>
      <w:r w:rsidR="006F6AA3" w:rsidRPr="007E4FC0">
        <w:rPr>
          <w:rFonts w:ascii="Times New Roman" w:hAnsi="Times New Roman" w:cs="Times New Roman"/>
          <w:sz w:val="20"/>
          <w:szCs w:val="20"/>
        </w:rPr>
        <w:lastRenderedPageBreak/>
        <w:t xml:space="preserve">process, compared with 55.6% of those seen by a non-specialist team. In addition, 72% of victims working with a specialist team would recommend reporting assaults to others. This theme explores two facets of victim care which could influence overall victim satisfaction during the investigative process, including communication with victims, as well as </w:t>
      </w:r>
      <w:r w:rsidR="00744C1A" w:rsidRPr="007E4FC0">
        <w:rPr>
          <w:rFonts w:ascii="Times New Roman" w:hAnsi="Times New Roman" w:cs="Times New Roman"/>
          <w:sz w:val="20"/>
          <w:szCs w:val="20"/>
        </w:rPr>
        <w:t>victims’ access to support services</w:t>
      </w:r>
      <w:r w:rsidR="009C03BD" w:rsidRPr="007E4FC0">
        <w:rPr>
          <w:rFonts w:ascii="Times New Roman" w:hAnsi="Times New Roman" w:cs="Times New Roman"/>
          <w:sz w:val="20"/>
          <w:szCs w:val="20"/>
        </w:rPr>
        <w:t>.</w:t>
      </w:r>
    </w:p>
    <w:p w14:paraId="0F6BC4C9" w14:textId="77777777" w:rsidR="001258FA" w:rsidRPr="007E4FC0" w:rsidRDefault="001258FA" w:rsidP="007E4FC0">
      <w:pPr>
        <w:spacing w:after="0" w:line="360" w:lineRule="auto"/>
        <w:rPr>
          <w:rFonts w:ascii="Times New Roman" w:hAnsi="Times New Roman" w:cs="Times New Roman"/>
          <w:sz w:val="20"/>
          <w:szCs w:val="20"/>
        </w:rPr>
      </w:pPr>
    </w:p>
    <w:p w14:paraId="6A887E46" w14:textId="4B6DF5B3" w:rsidR="001258FA" w:rsidRPr="00E37452" w:rsidRDefault="001258FA" w:rsidP="007E4FC0">
      <w:pPr>
        <w:spacing w:after="0" w:line="360" w:lineRule="auto"/>
        <w:rPr>
          <w:rFonts w:ascii="Times New Roman" w:hAnsi="Times New Roman" w:cs="Times New Roman"/>
          <w:i/>
          <w:iCs/>
          <w:sz w:val="20"/>
          <w:szCs w:val="20"/>
        </w:rPr>
      </w:pPr>
      <w:r w:rsidRPr="00E37452">
        <w:rPr>
          <w:rFonts w:ascii="Times New Roman" w:hAnsi="Times New Roman" w:cs="Times New Roman"/>
          <w:i/>
          <w:iCs/>
          <w:sz w:val="20"/>
          <w:szCs w:val="20"/>
        </w:rPr>
        <w:t>Communication with the victim</w:t>
      </w:r>
    </w:p>
    <w:p w14:paraId="1DE0B0DF" w14:textId="3BEB0651" w:rsidR="001258FA" w:rsidRPr="007E4FC0" w:rsidRDefault="001258FA" w:rsidP="00B17727">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A lack of communication with RASSO victims was a prominent theme in the literature on specialism with its presence in half of the papers and with both police and victims highlighting the importance of regular communication about the progress of the case (Jamel</w:t>
      </w:r>
      <w:r w:rsidR="00BB2594" w:rsidRPr="007E4FC0">
        <w:rPr>
          <w:rFonts w:ascii="Times New Roman" w:hAnsi="Times New Roman" w:cs="Times New Roman"/>
          <w:sz w:val="20"/>
          <w:szCs w:val="20"/>
        </w:rPr>
        <w:t xml:space="preserve"> et al</w:t>
      </w:r>
      <w:r w:rsidR="009838F7">
        <w:rPr>
          <w:rFonts w:ascii="Times New Roman" w:hAnsi="Times New Roman" w:cs="Times New Roman"/>
          <w:sz w:val="20"/>
          <w:szCs w:val="20"/>
        </w:rPr>
        <w:t>.</w:t>
      </w:r>
      <w:r w:rsidRPr="007E4FC0">
        <w:rPr>
          <w:rFonts w:ascii="Times New Roman" w:hAnsi="Times New Roman" w:cs="Times New Roman"/>
          <w:sz w:val="20"/>
          <w:szCs w:val="20"/>
        </w:rPr>
        <w:t xml:space="preserve">, 2008). Stark statistics on absence of communication was presented in the CJJI report (2021) which found a quarter of </w:t>
      </w:r>
      <w:r w:rsidR="000E26E8">
        <w:rPr>
          <w:rFonts w:ascii="Times New Roman" w:hAnsi="Times New Roman" w:cs="Times New Roman"/>
          <w:sz w:val="20"/>
          <w:szCs w:val="20"/>
        </w:rPr>
        <w:t xml:space="preserve">NFA </w:t>
      </w:r>
      <w:r w:rsidRPr="007E4FC0">
        <w:rPr>
          <w:rFonts w:ascii="Times New Roman" w:hAnsi="Times New Roman" w:cs="Times New Roman"/>
          <w:sz w:val="20"/>
          <w:szCs w:val="20"/>
        </w:rPr>
        <w:t xml:space="preserve">cases did not record whether the victim was told of the closing of the case, although this could also be due to poor record </w:t>
      </w:r>
      <w:r w:rsidR="000A4624">
        <w:rPr>
          <w:rFonts w:ascii="Times New Roman" w:hAnsi="Times New Roman" w:cs="Times New Roman"/>
          <w:sz w:val="20"/>
          <w:szCs w:val="20"/>
        </w:rPr>
        <w:t>keeping</w:t>
      </w:r>
      <w:r w:rsidRPr="007E4FC0">
        <w:rPr>
          <w:rFonts w:ascii="Times New Roman" w:hAnsi="Times New Roman" w:cs="Times New Roman"/>
          <w:sz w:val="20"/>
          <w:szCs w:val="20"/>
        </w:rPr>
        <w:t>. Despite this, the CJJI report did find better communication in police forces which had specialist teams (2021). This aligned with other studies’ findings where communication with the victim was found to be more ‘streamlined’, with specialist teams having designated officers with clear roles which allowed for consistent and focused victim engagement (</w:t>
      </w:r>
      <w:r w:rsidR="00A1155F" w:rsidRPr="007E4FC0">
        <w:rPr>
          <w:rFonts w:ascii="Times New Roman" w:hAnsi="Times New Roman" w:cs="Times New Roman"/>
          <w:sz w:val="20"/>
          <w:szCs w:val="20"/>
        </w:rPr>
        <w:t>Powell &amp; Wright, 2012</w:t>
      </w:r>
      <w:r w:rsidR="00A1155F">
        <w:rPr>
          <w:rFonts w:ascii="Times New Roman" w:hAnsi="Times New Roman" w:cs="Times New Roman"/>
          <w:sz w:val="20"/>
          <w:szCs w:val="20"/>
        </w:rPr>
        <w:t>;</w:t>
      </w:r>
      <w:r w:rsidR="00AE7D18">
        <w:rPr>
          <w:rFonts w:ascii="Times New Roman" w:hAnsi="Times New Roman" w:cs="Times New Roman"/>
          <w:sz w:val="20"/>
          <w:szCs w:val="20"/>
        </w:rPr>
        <w:t xml:space="preserve"> </w:t>
      </w:r>
      <w:proofErr w:type="spellStart"/>
      <w:r w:rsidR="00AE7D18" w:rsidRPr="007E4FC0">
        <w:rPr>
          <w:rFonts w:ascii="Times New Roman" w:hAnsi="Times New Roman" w:cs="Times New Roman"/>
          <w:sz w:val="20"/>
          <w:szCs w:val="20"/>
        </w:rPr>
        <w:t>Rumney</w:t>
      </w:r>
      <w:proofErr w:type="spellEnd"/>
      <w:r w:rsidR="00AE7D18" w:rsidRPr="007E4FC0">
        <w:rPr>
          <w:rFonts w:ascii="Times New Roman" w:hAnsi="Times New Roman" w:cs="Times New Roman"/>
          <w:sz w:val="20"/>
          <w:szCs w:val="20"/>
        </w:rPr>
        <w:t xml:space="preserve"> et al., 2020</w:t>
      </w:r>
      <w:r w:rsidR="00AE7D18">
        <w:rPr>
          <w:rFonts w:ascii="Times New Roman" w:hAnsi="Times New Roman" w:cs="Times New Roman"/>
          <w:sz w:val="20"/>
          <w:szCs w:val="20"/>
        </w:rPr>
        <w:t>;</w:t>
      </w:r>
      <w:r w:rsidR="00AE7D18"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&amp; Lawrence, 2010).</w:t>
      </w:r>
      <w:r w:rsidR="006F6AA3" w:rsidRPr="007E4FC0">
        <w:rPr>
          <w:rFonts w:ascii="Times New Roman" w:hAnsi="Times New Roman" w:cs="Times New Roman"/>
          <w:sz w:val="20"/>
          <w:szCs w:val="20"/>
        </w:rPr>
        <w:t xml:space="preserve"> Specifically, i</w:t>
      </w:r>
      <w:r w:rsidRPr="007E4FC0">
        <w:rPr>
          <w:rFonts w:ascii="Times New Roman" w:hAnsi="Times New Roman" w:cs="Times New Roman"/>
          <w:sz w:val="20"/>
          <w:szCs w:val="20"/>
        </w:rPr>
        <w:t xml:space="preserve">mproved communication with victims found in specialist RASSO teams was linked to the recruitment of specialist officers </w:t>
      </w:r>
      <w:r w:rsidR="006F6AA3" w:rsidRPr="007E4FC0">
        <w:rPr>
          <w:rFonts w:ascii="Times New Roman" w:hAnsi="Times New Roman" w:cs="Times New Roman"/>
          <w:sz w:val="20"/>
          <w:szCs w:val="20"/>
        </w:rPr>
        <w:t>dedicated to the communication with victims</w:t>
      </w:r>
      <w:r w:rsidRPr="007E4FC0">
        <w:rPr>
          <w:rFonts w:ascii="Times New Roman" w:hAnsi="Times New Roman" w:cs="Times New Roman"/>
          <w:sz w:val="20"/>
          <w:szCs w:val="20"/>
        </w:rPr>
        <w:t xml:space="preserve"> (</w:t>
      </w:r>
      <w:proofErr w:type="spellStart"/>
      <w:r w:rsidR="006F6AA3" w:rsidRPr="007E4FC0">
        <w:rPr>
          <w:rFonts w:ascii="Times New Roman" w:hAnsi="Times New Roman" w:cs="Times New Roman"/>
          <w:sz w:val="20"/>
          <w:szCs w:val="20"/>
        </w:rPr>
        <w:t>Rumney</w:t>
      </w:r>
      <w:proofErr w:type="spellEnd"/>
      <w:r w:rsidR="006F6AA3" w:rsidRPr="007E4FC0">
        <w:rPr>
          <w:rFonts w:ascii="Times New Roman" w:hAnsi="Times New Roman" w:cs="Times New Roman"/>
          <w:sz w:val="20"/>
          <w:szCs w:val="20"/>
        </w:rPr>
        <w:t xml:space="preserve"> et al., 202</w:t>
      </w:r>
      <w:r w:rsidR="00815FF6" w:rsidRPr="007E4FC0">
        <w:rPr>
          <w:rFonts w:ascii="Times New Roman" w:hAnsi="Times New Roman" w:cs="Times New Roman"/>
          <w:sz w:val="20"/>
          <w:szCs w:val="20"/>
        </w:rPr>
        <w:t>0</w:t>
      </w:r>
      <w:r w:rsidR="006F6AA3"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&amp; Lawrence, 2010). </w:t>
      </w:r>
      <w:r w:rsidR="006F6AA3" w:rsidRPr="007E4FC0">
        <w:rPr>
          <w:rFonts w:ascii="Times New Roman" w:hAnsi="Times New Roman" w:cs="Times New Roman"/>
          <w:sz w:val="20"/>
          <w:szCs w:val="20"/>
        </w:rPr>
        <w:t xml:space="preserve">These </w:t>
      </w:r>
      <w:r w:rsidRPr="007E4FC0">
        <w:rPr>
          <w:rFonts w:ascii="Times New Roman" w:hAnsi="Times New Roman" w:cs="Times New Roman"/>
          <w:sz w:val="20"/>
          <w:szCs w:val="20"/>
        </w:rPr>
        <w:t>designated officers were deployed quicker after reporting and had more time for post-incident liaison</w:t>
      </w:r>
      <w:r w:rsidR="006F6AA3" w:rsidRPr="007E4FC0">
        <w:rPr>
          <w:rFonts w:ascii="Times New Roman" w:hAnsi="Times New Roman" w:cs="Times New Roman"/>
          <w:sz w:val="20"/>
          <w:szCs w:val="20"/>
        </w:rPr>
        <w:t>,</w:t>
      </w:r>
      <w:r w:rsidRPr="007E4FC0">
        <w:rPr>
          <w:rFonts w:ascii="Times New Roman" w:hAnsi="Times New Roman" w:cs="Times New Roman"/>
          <w:sz w:val="20"/>
          <w:szCs w:val="20"/>
        </w:rPr>
        <w:t xml:space="preserve"> allowing the officer time to build a rapport from the outset (</w:t>
      </w:r>
      <w:proofErr w:type="spellStart"/>
      <w:r w:rsidR="00AE7D18" w:rsidRPr="007E4FC0">
        <w:rPr>
          <w:rFonts w:ascii="Times New Roman" w:hAnsi="Times New Roman" w:cs="Times New Roman"/>
          <w:sz w:val="20"/>
          <w:szCs w:val="20"/>
        </w:rPr>
        <w:t>Rumney</w:t>
      </w:r>
      <w:proofErr w:type="spellEnd"/>
      <w:r w:rsidR="00AE7D18" w:rsidRPr="007E4FC0">
        <w:rPr>
          <w:rFonts w:ascii="Times New Roman" w:hAnsi="Times New Roman" w:cs="Times New Roman"/>
          <w:sz w:val="20"/>
          <w:szCs w:val="20"/>
        </w:rPr>
        <w:t xml:space="preserve"> et al., 2020</w:t>
      </w:r>
      <w:r w:rsidR="00AE7D18">
        <w:rPr>
          <w:rFonts w:ascii="Times New Roman" w:hAnsi="Times New Roman" w:cs="Times New Roman"/>
          <w:sz w:val="20"/>
          <w:szCs w:val="20"/>
        </w:rPr>
        <w:t xml:space="preserve">; </w:t>
      </w:r>
      <w:r w:rsidRPr="007E4FC0">
        <w:rPr>
          <w:rFonts w:ascii="Times New Roman" w:hAnsi="Times New Roman" w:cs="Times New Roman"/>
          <w:sz w:val="20"/>
          <w:szCs w:val="20"/>
        </w:rPr>
        <w:t xml:space="preserve">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&amp; Lawrence, 2010). </w:t>
      </w:r>
      <w:r w:rsidR="001C2382" w:rsidRPr="007E4FC0">
        <w:rPr>
          <w:rFonts w:ascii="Times New Roman" w:hAnsi="Times New Roman" w:cs="Times New Roman"/>
          <w:sz w:val="20"/>
          <w:szCs w:val="20"/>
        </w:rPr>
        <w:t xml:space="preserve">They were also found </w:t>
      </w:r>
      <w:r w:rsidRPr="007E4FC0">
        <w:rPr>
          <w:rFonts w:ascii="Times New Roman" w:hAnsi="Times New Roman" w:cs="Times New Roman"/>
          <w:sz w:val="20"/>
          <w:szCs w:val="20"/>
        </w:rPr>
        <w:t>to have better quality of communication because the designated specialised role meant there w</w:t>
      </w:r>
      <w:r w:rsidR="00956A8C" w:rsidRPr="007E4FC0">
        <w:rPr>
          <w:rFonts w:ascii="Times New Roman" w:hAnsi="Times New Roman" w:cs="Times New Roman"/>
          <w:sz w:val="20"/>
          <w:szCs w:val="20"/>
        </w:rPr>
        <w:t>ere</w:t>
      </w:r>
      <w:r w:rsidRPr="007E4FC0">
        <w:rPr>
          <w:rFonts w:ascii="Times New Roman" w:hAnsi="Times New Roman" w:cs="Times New Roman"/>
          <w:sz w:val="20"/>
          <w:szCs w:val="20"/>
        </w:rPr>
        <w:t xml:space="preserve"> no competing pressures from being reassigned to non-RASSO cases (</w:t>
      </w:r>
      <w:r w:rsidR="001C2382" w:rsidRPr="007E4FC0">
        <w:rPr>
          <w:rFonts w:ascii="Times New Roman" w:hAnsi="Times New Roman" w:cs="Times New Roman"/>
          <w:sz w:val="20"/>
          <w:szCs w:val="20"/>
        </w:rPr>
        <w:t xml:space="preserve">CJJI, 2021; </w:t>
      </w:r>
      <w:r w:rsidRPr="007E4FC0">
        <w:rPr>
          <w:rFonts w:ascii="Times New Roman" w:hAnsi="Times New Roman" w:cs="Times New Roman"/>
          <w:sz w:val="20"/>
          <w:szCs w:val="20"/>
        </w:rPr>
        <w:t xml:space="preserve">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&amp; Lawrence, 2010). </w:t>
      </w:r>
      <w:r w:rsidR="001C2382" w:rsidRPr="007E4FC0">
        <w:rPr>
          <w:rFonts w:ascii="Times New Roman" w:hAnsi="Times New Roman" w:cs="Times New Roman"/>
          <w:sz w:val="20"/>
          <w:szCs w:val="20"/>
        </w:rPr>
        <w:t>This g</w:t>
      </w:r>
      <w:r w:rsidRPr="007E4FC0">
        <w:rPr>
          <w:rFonts w:ascii="Times New Roman" w:hAnsi="Times New Roman" w:cs="Times New Roman"/>
          <w:sz w:val="20"/>
          <w:szCs w:val="20"/>
        </w:rPr>
        <w:t xml:space="preserve">reater consistency of police personnel was linked to an increase in the victim’s satisfaction and wellbeing during the investigation and was found to reduce the chance of miscommunication and limit the detrimental effects </w:t>
      </w:r>
      <w:r w:rsidR="00832518" w:rsidRPr="007E4FC0">
        <w:rPr>
          <w:rFonts w:ascii="Times New Roman" w:hAnsi="Times New Roman" w:cs="Times New Roman"/>
          <w:sz w:val="20"/>
          <w:szCs w:val="20"/>
        </w:rPr>
        <w:t xml:space="preserve">felt </w:t>
      </w:r>
      <w:r w:rsidR="00D114CF" w:rsidRPr="007E4FC0">
        <w:rPr>
          <w:rFonts w:ascii="Times New Roman" w:hAnsi="Times New Roman" w:cs="Times New Roman"/>
          <w:sz w:val="20"/>
          <w:szCs w:val="20"/>
        </w:rPr>
        <w:t>by victims in</w:t>
      </w:r>
      <w:r w:rsidRPr="007E4FC0">
        <w:rPr>
          <w:rFonts w:ascii="Times New Roman" w:hAnsi="Times New Roman" w:cs="Times New Roman"/>
          <w:sz w:val="20"/>
          <w:szCs w:val="20"/>
        </w:rPr>
        <w:t xml:space="preserve"> relaying details of the offence</w:t>
      </w:r>
      <w:r w:rsidR="00D114CF" w:rsidRPr="007E4FC0">
        <w:rPr>
          <w:rFonts w:ascii="Times New Roman" w:hAnsi="Times New Roman" w:cs="Times New Roman"/>
          <w:sz w:val="20"/>
          <w:szCs w:val="20"/>
        </w:rPr>
        <w:t>,</w:t>
      </w:r>
      <w:r w:rsidRPr="007E4FC0">
        <w:rPr>
          <w:rFonts w:ascii="Times New Roman" w:hAnsi="Times New Roman" w:cs="Times New Roman"/>
          <w:sz w:val="20"/>
          <w:szCs w:val="20"/>
        </w:rPr>
        <w:t xml:space="preserve"> often found when multiple officers are involved with victim liaison </w:t>
      </w:r>
      <w:r w:rsidR="00D114CF" w:rsidRPr="007E4FC0">
        <w:rPr>
          <w:rFonts w:ascii="Times New Roman" w:hAnsi="Times New Roman" w:cs="Times New Roman"/>
          <w:sz w:val="20"/>
          <w:szCs w:val="20"/>
        </w:rPr>
        <w:t>during</w:t>
      </w:r>
      <w:r w:rsidRPr="007E4FC0">
        <w:rPr>
          <w:rFonts w:ascii="Times New Roman" w:hAnsi="Times New Roman" w:cs="Times New Roman"/>
          <w:sz w:val="20"/>
          <w:szCs w:val="20"/>
        </w:rPr>
        <w:t xml:space="preserve"> the investigation (</w:t>
      </w:r>
      <w:proofErr w:type="spellStart"/>
      <w:r w:rsidR="00AE7D18" w:rsidRPr="007E4FC0">
        <w:rPr>
          <w:rFonts w:ascii="Times New Roman" w:hAnsi="Times New Roman" w:cs="Times New Roman"/>
          <w:sz w:val="20"/>
          <w:szCs w:val="20"/>
        </w:rPr>
        <w:t>Rumney</w:t>
      </w:r>
      <w:proofErr w:type="spellEnd"/>
      <w:r w:rsidR="00AE7D18" w:rsidRPr="007E4FC0">
        <w:rPr>
          <w:rFonts w:ascii="Times New Roman" w:hAnsi="Times New Roman" w:cs="Times New Roman"/>
          <w:sz w:val="20"/>
          <w:szCs w:val="20"/>
        </w:rPr>
        <w:t xml:space="preserve"> et al., 2020</w:t>
      </w:r>
      <w:r w:rsidR="00AE7D18">
        <w:rPr>
          <w:rFonts w:ascii="Times New Roman" w:hAnsi="Times New Roman" w:cs="Times New Roman"/>
          <w:sz w:val="20"/>
          <w:szCs w:val="20"/>
        </w:rPr>
        <w:t xml:space="preserve">; </w:t>
      </w:r>
      <w:r w:rsidRPr="007E4FC0">
        <w:rPr>
          <w:rFonts w:ascii="Times New Roman" w:hAnsi="Times New Roman" w:cs="Times New Roman"/>
          <w:sz w:val="20"/>
          <w:szCs w:val="20"/>
        </w:rPr>
        <w:t xml:space="preserve">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&amp; Lawrence, 2010). In addition, being kept apprised of the progress of the investigation was found to affect victims’ acceptance of the status of the case even if advice differed to their expectations (</w:t>
      </w:r>
      <w:r w:rsidR="00956A8C" w:rsidRPr="007E4FC0">
        <w:rPr>
          <w:rFonts w:ascii="Times New Roman" w:hAnsi="Times New Roman" w:cs="Times New Roman"/>
          <w:sz w:val="20"/>
          <w:szCs w:val="20"/>
        </w:rPr>
        <w:t xml:space="preserve">Powell &amp; Cauchi, 2013; </w:t>
      </w:r>
      <w:r w:rsidRPr="007E4FC0">
        <w:rPr>
          <w:rFonts w:ascii="Times New Roman" w:hAnsi="Times New Roman" w:cs="Times New Roman"/>
          <w:sz w:val="20"/>
          <w:szCs w:val="20"/>
        </w:rPr>
        <w:t xml:space="preserve">Powell &amp; Wright, 2012). </w:t>
      </w:r>
    </w:p>
    <w:p w14:paraId="4FEE13F5" w14:textId="77777777" w:rsidR="001258FA" w:rsidRPr="007E4FC0" w:rsidRDefault="001258FA" w:rsidP="007E4FC0">
      <w:pPr>
        <w:spacing w:after="0" w:line="360" w:lineRule="auto"/>
        <w:rPr>
          <w:rFonts w:ascii="Times New Roman" w:hAnsi="Times New Roman" w:cs="Times New Roman"/>
          <w:sz w:val="20"/>
          <w:szCs w:val="20"/>
        </w:rPr>
      </w:pPr>
    </w:p>
    <w:p w14:paraId="7B8079A3" w14:textId="6D3339C2" w:rsidR="001258FA" w:rsidRPr="00E37452" w:rsidRDefault="001258FA" w:rsidP="007E4FC0">
      <w:pPr>
        <w:spacing w:after="0" w:line="360" w:lineRule="auto"/>
        <w:rPr>
          <w:rFonts w:ascii="Times New Roman" w:hAnsi="Times New Roman" w:cs="Times New Roman"/>
          <w:i/>
          <w:iCs/>
          <w:sz w:val="20"/>
          <w:szCs w:val="20"/>
        </w:rPr>
      </w:pPr>
      <w:r w:rsidRPr="00E37452">
        <w:rPr>
          <w:rFonts w:ascii="Times New Roman" w:hAnsi="Times New Roman" w:cs="Times New Roman"/>
          <w:i/>
          <w:iCs/>
          <w:sz w:val="20"/>
          <w:szCs w:val="20"/>
        </w:rPr>
        <w:t>Support services</w:t>
      </w:r>
    </w:p>
    <w:p w14:paraId="470F12AE" w14:textId="44DAD931" w:rsidR="001258FA" w:rsidRPr="007E4FC0" w:rsidRDefault="001258FA" w:rsidP="00B17727">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 xml:space="preserve">Sufficient victim support and referrals to Independent Sexual Violence Advisors (ISVAs) were key components of victim care shared across </w:t>
      </w:r>
      <w:r w:rsidR="007071E1">
        <w:rPr>
          <w:rFonts w:ascii="Times New Roman" w:hAnsi="Times New Roman" w:cs="Times New Roman"/>
          <w:sz w:val="20"/>
          <w:szCs w:val="20"/>
        </w:rPr>
        <w:t>a minority of</w:t>
      </w:r>
      <w:r w:rsidRPr="007E4FC0">
        <w:rPr>
          <w:rFonts w:ascii="Times New Roman" w:hAnsi="Times New Roman" w:cs="Times New Roman"/>
          <w:sz w:val="20"/>
          <w:szCs w:val="20"/>
        </w:rPr>
        <w:t xml:space="preserve"> papers, with all finding higher levels of support and referrals in specialist RASSO teams compared to non-specialist teams. </w:t>
      </w:r>
      <w:r w:rsidR="001C2382" w:rsidRPr="007E4FC0">
        <w:rPr>
          <w:rFonts w:ascii="Times New Roman" w:hAnsi="Times New Roman" w:cs="Times New Roman"/>
          <w:sz w:val="20"/>
          <w:szCs w:val="20"/>
        </w:rPr>
        <w:t>S</w:t>
      </w:r>
      <w:r w:rsidRPr="007E4FC0">
        <w:rPr>
          <w:rFonts w:ascii="Times New Roman" w:hAnsi="Times New Roman" w:cs="Times New Roman"/>
          <w:sz w:val="20"/>
          <w:szCs w:val="20"/>
        </w:rPr>
        <w:t>pecialist RASSO teams outperform</w:t>
      </w:r>
      <w:r w:rsidR="001C2382" w:rsidRPr="007E4FC0">
        <w:rPr>
          <w:rFonts w:ascii="Times New Roman" w:hAnsi="Times New Roman" w:cs="Times New Roman"/>
          <w:sz w:val="20"/>
          <w:szCs w:val="20"/>
        </w:rPr>
        <w:t>ed</w:t>
      </w:r>
      <w:r w:rsidRPr="007E4FC0">
        <w:rPr>
          <w:rFonts w:ascii="Times New Roman" w:hAnsi="Times New Roman" w:cs="Times New Roman"/>
          <w:sz w:val="20"/>
          <w:szCs w:val="20"/>
        </w:rPr>
        <w:t xml:space="preserve"> non-specialist teams in the rate of referral </w:t>
      </w:r>
      <w:r w:rsidR="001C2382" w:rsidRPr="007E4FC0">
        <w:rPr>
          <w:rFonts w:ascii="Times New Roman" w:hAnsi="Times New Roman" w:cs="Times New Roman"/>
          <w:sz w:val="20"/>
          <w:szCs w:val="20"/>
        </w:rPr>
        <w:t xml:space="preserve">to ISVAs, </w:t>
      </w:r>
      <w:r w:rsidRPr="007E4FC0">
        <w:rPr>
          <w:rFonts w:ascii="Times New Roman" w:hAnsi="Times New Roman" w:cs="Times New Roman"/>
          <w:sz w:val="20"/>
          <w:szCs w:val="20"/>
        </w:rPr>
        <w:t xml:space="preserve">which was </w:t>
      </w:r>
      <w:r w:rsidR="001C2382" w:rsidRPr="007E4FC0">
        <w:rPr>
          <w:rFonts w:ascii="Times New Roman" w:hAnsi="Times New Roman" w:cs="Times New Roman"/>
          <w:sz w:val="20"/>
          <w:szCs w:val="20"/>
        </w:rPr>
        <w:t xml:space="preserve">in turn </w:t>
      </w:r>
      <w:r w:rsidRPr="007E4FC0">
        <w:rPr>
          <w:rFonts w:ascii="Times New Roman" w:hAnsi="Times New Roman" w:cs="Times New Roman"/>
          <w:sz w:val="20"/>
          <w:szCs w:val="20"/>
        </w:rPr>
        <w:t xml:space="preserve">linked to a greater allocation of </w:t>
      </w:r>
      <w:r w:rsidR="001C2382" w:rsidRPr="007E4FC0">
        <w:rPr>
          <w:rFonts w:ascii="Times New Roman" w:hAnsi="Times New Roman" w:cs="Times New Roman"/>
          <w:sz w:val="20"/>
          <w:szCs w:val="20"/>
        </w:rPr>
        <w:t xml:space="preserve">dedicated victim engagement </w:t>
      </w:r>
      <w:r w:rsidRPr="007E4FC0">
        <w:rPr>
          <w:rFonts w:ascii="Times New Roman" w:hAnsi="Times New Roman" w:cs="Times New Roman"/>
          <w:sz w:val="20"/>
          <w:szCs w:val="20"/>
        </w:rPr>
        <w:t>officers in specialist teams (</w:t>
      </w:r>
      <w:proofErr w:type="spellStart"/>
      <w:r w:rsidRPr="007E4FC0">
        <w:rPr>
          <w:rFonts w:ascii="Times New Roman" w:hAnsi="Times New Roman" w:cs="Times New Roman"/>
          <w:sz w:val="20"/>
          <w:szCs w:val="20"/>
        </w:rPr>
        <w:t>Rumney</w:t>
      </w:r>
      <w:proofErr w:type="spellEnd"/>
      <w:r w:rsidRPr="007E4FC0">
        <w:rPr>
          <w:rFonts w:ascii="Times New Roman" w:hAnsi="Times New Roman" w:cs="Times New Roman"/>
          <w:sz w:val="20"/>
          <w:szCs w:val="20"/>
        </w:rPr>
        <w:t xml:space="preserve"> et al., 202</w:t>
      </w:r>
      <w:r w:rsidR="00815FF6" w:rsidRPr="007E4FC0">
        <w:rPr>
          <w:rFonts w:ascii="Times New Roman" w:hAnsi="Times New Roman" w:cs="Times New Roman"/>
          <w:sz w:val="20"/>
          <w:szCs w:val="20"/>
        </w:rPr>
        <w:t>0</w:t>
      </w:r>
      <w:r w:rsidRPr="007E4FC0">
        <w:rPr>
          <w:rFonts w:ascii="Times New Roman" w:hAnsi="Times New Roman" w:cs="Times New Roman"/>
          <w:sz w:val="20"/>
          <w:szCs w:val="20"/>
        </w:rPr>
        <w:t xml:space="preserve">; 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&amp; Lawrence, 2010). In 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w:t>
      </w:r>
      <w:r w:rsidR="00F11EC9" w:rsidRPr="007E4FC0">
        <w:rPr>
          <w:rFonts w:ascii="Times New Roman" w:hAnsi="Times New Roman" w:cs="Times New Roman"/>
          <w:sz w:val="20"/>
          <w:szCs w:val="20"/>
        </w:rPr>
        <w:t>and</w:t>
      </w:r>
      <w:r w:rsidRPr="007E4FC0">
        <w:rPr>
          <w:rFonts w:ascii="Times New Roman" w:hAnsi="Times New Roman" w:cs="Times New Roman"/>
          <w:sz w:val="20"/>
          <w:szCs w:val="20"/>
        </w:rPr>
        <w:t xml:space="preserve"> Lawrence’s (2010) study, </w:t>
      </w:r>
      <w:r w:rsidR="00F11EC9" w:rsidRPr="007E4FC0">
        <w:rPr>
          <w:rFonts w:ascii="Times New Roman" w:hAnsi="Times New Roman" w:cs="Times New Roman"/>
          <w:sz w:val="20"/>
          <w:szCs w:val="20"/>
        </w:rPr>
        <w:t>w</w:t>
      </w:r>
      <w:r w:rsidR="001C2382" w:rsidRPr="007E4FC0">
        <w:rPr>
          <w:rFonts w:ascii="Times New Roman" w:hAnsi="Times New Roman" w:cs="Times New Roman"/>
          <w:sz w:val="20"/>
          <w:szCs w:val="20"/>
        </w:rPr>
        <w:t xml:space="preserve">hile </w:t>
      </w:r>
      <w:r w:rsidRPr="007E4FC0">
        <w:rPr>
          <w:rFonts w:ascii="Times New Roman" w:hAnsi="Times New Roman" w:cs="Times New Roman"/>
          <w:sz w:val="20"/>
          <w:szCs w:val="20"/>
        </w:rPr>
        <w:t xml:space="preserve">the role of </w:t>
      </w:r>
      <w:r w:rsidR="001C2382" w:rsidRPr="007E4FC0">
        <w:rPr>
          <w:rFonts w:ascii="Times New Roman" w:hAnsi="Times New Roman" w:cs="Times New Roman"/>
          <w:sz w:val="20"/>
          <w:szCs w:val="20"/>
        </w:rPr>
        <w:t xml:space="preserve">the </w:t>
      </w:r>
      <w:r w:rsidRPr="007E4FC0">
        <w:rPr>
          <w:rFonts w:ascii="Times New Roman" w:hAnsi="Times New Roman" w:cs="Times New Roman"/>
          <w:sz w:val="20"/>
          <w:szCs w:val="20"/>
        </w:rPr>
        <w:t>ISVA</w:t>
      </w:r>
      <w:r w:rsidR="001C2382" w:rsidRPr="007E4FC0">
        <w:rPr>
          <w:rFonts w:ascii="Times New Roman" w:hAnsi="Times New Roman" w:cs="Times New Roman"/>
          <w:sz w:val="20"/>
          <w:szCs w:val="20"/>
        </w:rPr>
        <w:t xml:space="preserve"> itself </w:t>
      </w:r>
      <w:r w:rsidRPr="007E4FC0">
        <w:rPr>
          <w:rFonts w:ascii="Times New Roman" w:hAnsi="Times New Roman" w:cs="Times New Roman"/>
          <w:sz w:val="20"/>
          <w:szCs w:val="20"/>
        </w:rPr>
        <w:t xml:space="preserve">was not found to have changed </w:t>
      </w:r>
      <w:r w:rsidR="00E37735" w:rsidRPr="007E4FC0">
        <w:rPr>
          <w:rFonts w:ascii="Times New Roman" w:hAnsi="Times New Roman" w:cs="Times New Roman"/>
          <w:sz w:val="20"/>
          <w:szCs w:val="20"/>
        </w:rPr>
        <w:t>because of</w:t>
      </w:r>
      <w:r w:rsidRPr="007E4FC0">
        <w:rPr>
          <w:rFonts w:ascii="Times New Roman" w:hAnsi="Times New Roman" w:cs="Times New Roman"/>
          <w:sz w:val="20"/>
          <w:szCs w:val="20"/>
        </w:rPr>
        <w:t xml:space="preserve"> the specialist unit</w:t>
      </w:r>
      <w:r w:rsidR="001C2382" w:rsidRPr="007E4FC0">
        <w:rPr>
          <w:rFonts w:ascii="Times New Roman" w:hAnsi="Times New Roman" w:cs="Times New Roman"/>
          <w:sz w:val="20"/>
          <w:szCs w:val="20"/>
        </w:rPr>
        <w:t xml:space="preserve">, the benefits of police-ISVA co-location as part of these specialist teams increased </w:t>
      </w:r>
      <w:r w:rsidRPr="007E4FC0">
        <w:rPr>
          <w:rFonts w:ascii="Times New Roman" w:hAnsi="Times New Roman" w:cs="Times New Roman"/>
          <w:sz w:val="20"/>
          <w:szCs w:val="20"/>
        </w:rPr>
        <w:t>police understanding of the ISVA role</w:t>
      </w:r>
      <w:r w:rsidR="001C2382" w:rsidRPr="007E4FC0">
        <w:rPr>
          <w:rFonts w:ascii="Times New Roman" w:hAnsi="Times New Roman" w:cs="Times New Roman"/>
          <w:sz w:val="20"/>
          <w:szCs w:val="20"/>
        </w:rPr>
        <w:t xml:space="preserve">, highlighting the </w:t>
      </w:r>
      <w:r w:rsidRPr="007E4FC0">
        <w:rPr>
          <w:rFonts w:ascii="Times New Roman" w:hAnsi="Times New Roman" w:cs="Times New Roman"/>
          <w:sz w:val="20"/>
          <w:szCs w:val="20"/>
        </w:rPr>
        <w:t xml:space="preserve">importance of their presence </w:t>
      </w:r>
      <w:r w:rsidR="001C2382" w:rsidRPr="007E4FC0">
        <w:rPr>
          <w:rFonts w:ascii="Times New Roman" w:hAnsi="Times New Roman" w:cs="Times New Roman"/>
          <w:sz w:val="20"/>
          <w:szCs w:val="20"/>
        </w:rPr>
        <w:t xml:space="preserve">during the </w:t>
      </w:r>
      <w:r w:rsidRPr="007E4FC0">
        <w:rPr>
          <w:rFonts w:ascii="Times New Roman" w:hAnsi="Times New Roman" w:cs="Times New Roman"/>
          <w:sz w:val="20"/>
          <w:szCs w:val="20"/>
        </w:rPr>
        <w:t>investigation (CJJI, 2021; Powell &amp; Wri</w:t>
      </w:r>
      <w:r w:rsidR="008B7963" w:rsidRPr="007E4FC0">
        <w:rPr>
          <w:rFonts w:ascii="Times New Roman" w:hAnsi="Times New Roman" w:cs="Times New Roman"/>
          <w:sz w:val="20"/>
          <w:szCs w:val="20"/>
        </w:rPr>
        <w:t>ght</w:t>
      </w:r>
      <w:r w:rsidRPr="007E4FC0">
        <w:rPr>
          <w:rFonts w:ascii="Times New Roman" w:hAnsi="Times New Roman" w:cs="Times New Roman"/>
          <w:sz w:val="20"/>
          <w:szCs w:val="20"/>
        </w:rPr>
        <w:t xml:space="preserve">, 2012; van </w:t>
      </w:r>
      <w:proofErr w:type="spellStart"/>
      <w:r w:rsidR="008B7963" w:rsidRPr="007E4FC0">
        <w:rPr>
          <w:rFonts w:ascii="Times New Roman" w:hAnsi="Times New Roman" w:cs="Times New Roman"/>
          <w:sz w:val="20"/>
          <w:szCs w:val="20"/>
        </w:rPr>
        <w:t>Staden</w:t>
      </w:r>
      <w:proofErr w:type="spellEnd"/>
      <w:r w:rsidR="008B7963" w:rsidRPr="007E4FC0">
        <w:rPr>
          <w:rFonts w:ascii="Times New Roman" w:hAnsi="Times New Roman" w:cs="Times New Roman"/>
          <w:sz w:val="20"/>
          <w:szCs w:val="20"/>
        </w:rPr>
        <w:t xml:space="preserve"> </w:t>
      </w:r>
      <w:r w:rsidRPr="007E4FC0">
        <w:rPr>
          <w:rFonts w:ascii="Times New Roman" w:hAnsi="Times New Roman" w:cs="Times New Roman"/>
          <w:sz w:val="20"/>
          <w:szCs w:val="20"/>
        </w:rPr>
        <w:t xml:space="preserve">&amp; Lawrence, 2010). Furthermore, victims were more likely to </w:t>
      </w:r>
      <w:r w:rsidRPr="007E4FC0">
        <w:rPr>
          <w:rFonts w:ascii="Times New Roman" w:hAnsi="Times New Roman" w:cs="Times New Roman"/>
          <w:sz w:val="20"/>
          <w:szCs w:val="20"/>
        </w:rPr>
        <w:lastRenderedPageBreak/>
        <w:t xml:space="preserve">engage with the police in the investigation if an ISVA was involved </w:t>
      </w:r>
      <w:r w:rsidR="001C2382" w:rsidRPr="007E4FC0">
        <w:rPr>
          <w:rFonts w:ascii="Times New Roman" w:hAnsi="Times New Roman" w:cs="Times New Roman"/>
          <w:sz w:val="20"/>
          <w:szCs w:val="20"/>
        </w:rPr>
        <w:t>which was facilitated by the specialist units</w:t>
      </w:r>
      <w:r w:rsidR="00E37735">
        <w:rPr>
          <w:rFonts w:ascii="Times New Roman" w:hAnsi="Times New Roman" w:cs="Times New Roman"/>
          <w:sz w:val="20"/>
          <w:szCs w:val="20"/>
        </w:rPr>
        <w:t xml:space="preserve"> </w:t>
      </w:r>
      <w:r w:rsidR="00E37735" w:rsidRPr="007E4FC0">
        <w:rPr>
          <w:rFonts w:ascii="Times New Roman" w:hAnsi="Times New Roman" w:cs="Times New Roman"/>
          <w:sz w:val="20"/>
          <w:szCs w:val="20"/>
        </w:rPr>
        <w:t>(HMICFRS, 2021a)</w:t>
      </w:r>
      <w:r w:rsidR="001C2382" w:rsidRPr="007E4FC0">
        <w:rPr>
          <w:rFonts w:ascii="Times New Roman" w:hAnsi="Times New Roman" w:cs="Times New Roman"/>
          <w:sz w:val="20"/>
          <w:szCs w:val="20"/>
        </w:rPr>
        <w:t>.</w:t>
      </w:r>
    </w:p>
    <w:p w14:paraId="0FEB6EBA" w14:textId="77777777" w:rsidR="001258FA" w:rsidRPr="007E4FC0" w:rsidRDefault="001258FA" w:rsidP="007E4FC0">
      <w:pPr>
        <w:spacing w:after="0" w:line="360" w:lineRule="auto"/>
        <w:rPr>
          <w:rFonts w:ascii="Times New Roman" w:hAnsi="Times New Roman" w:cs="Times New Roman"/>
          <w:b/>
          <w:bCs/>
          <w:i/>
          <w:iCs/>
          <w:sz w:val="20"/>
          <w:szCs w:val="20"/>
        </w:rPr>
      </w:pPr>
    </w:p>
    <w:p w14:paraId="5D791B73" w14:textId="2B634496" w:rsidR="002B2445" w:rsidRPr="00E37452" w:rsidRDefault="002B2445" w:rsidP="007E4FC0">
      <w:pPr>
        <w:spacing w:after="0" w:line="360" w:lineRule="auto"/>
        <w:rPr>
          <w:rFonts w:ascii="Times New Roman" w:hAnsi="Times New Roman" w:cs="Times New Roman"/>
          <w:b/>
          <w:bCs/>
          <w:i/>
          <w:iCs/>
          <w:sz w:val="20"/>
          <w:szCs w:val="20"/>
        </w:rPr>
      </w:pPr>
      <w:r w:rsidRPr="00E37452">
        <w:rPr>
          <w:rFonts w:ascii="Times New Roman" w:hAnsi="Times New Roman" w:cs="Times New Roman"/>
          <w:b/>
          <w:bCs/>
          <w:i/>
          <w:iCs/>
          <w:sz w:val="20"/>
          <w:szCs w:val="20"/>
        </w:rPr>
        <w:t xml:space="preserve">Specialist </w:t>
      </w:r>
      <w:r w:rsidR="00B667BD" w:rsidRPr="00E37452">
        <w:rPr>
          <w:rFonts w:ascii="Times New Roman" w:hAnsi="Times New Roman" w:cs="Times New Roman"/>
          <w:b/>
          <w:bCs/>
          <w:i/>
          <w:iCs/>
          <w:sz w:val="20"/>
          <w:szCs w:val="20"/>
        </w:rPr>
        <w:t>training, knowledge</w:t>
      </w:r>
      <w:r w:rsidR="00B17727">
        <w:rPr>
          <w:rFonts w:ascii="Times New Roman" w:hAnsi="Times New Roman" w:cs="Times New Roman"/>
          <w:b/>
          <w:bCs/>
          <w:i/>
          <w:iCs/>
          <w:sz w:val="20"/>
          <w:szCs w:val="20"/>
        </w:rPr>
        <w:t>,</w:t>
      </w:r>
      <w:r w:rsidR="00B667BD" w:rsidRPr="00E37452">
        <w:rPr>
          <w:rFonts w:ascii="Times New Roman" w:hAnsi="Times New Roman" w:cs="Times New Roman"/>
          <w:b/>
          <w:bCs/>
          <w:i/>
          <w:iCs/>
          <w:sz w:val="20"/>
          <w:szCs w:val="20"/>
        </w:rPr>
        <w:t xml:space="preserve"> and skills</w:t>
      </w:r>
    </w:p>
    <w:p w14:paraId="623784E6" w14:textId="1A4AE651" w:rsidR="002B2445" w:rsidRPr="007E4FC0" w:rsidRDefault="002B2445" w:rsidP="00B17727">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Seven of the twelve studies found on policing specialism in RASSO focused on specialist training</w:t>
      </w:r>
      <w:r w:rsidR="00D655AC" w:rsidRPr="007E4FC0">
        <w:rPr>
          <w:rFonts w:ascii="Times New Roman" w:hAnsi="Times New Roman" w:cs="Times New Roman"/>
          <w:sz w:val="20"/>
          <w:szCs w:val="20"/>
        </w:rPr>
        <w:t>,</w:t>
      </w:r>
      <w:r w:rsidRPr="007E4FC0">
        <w:rPr>
          <w:rFonts w:ascii="Times New Roman" w:hAnsi="Times New Roman" w:cs="Times New Roman"/>
          <w:sz w:val="20"/>
          <w:szCs w:val="20"/>
        </w:rPr>
        <w:t xml:space="preserve"> knowledge</w:t>
      </w:r>
      <w:r w:rsidR="00B17727">
        <w:rPr>
          <w:rFonts w:ascii="Times New Roman" w:hAnsi="Times New Roman" w:cs="Times New Roman"/>
          <w:sz w:val="20"/>
          <w:szCs w:val="20"/>
        </w:rPr>
        <w:t>,</w:t>
      </w:r>
      <w:r w:rsidRPr="007E4FC0">
        <w:rPr>
          <w:rFonts w:ascii="Times New Roman" w:hAnsi="Times New Roman" w:cs="Times New Roman"/>
          <w:sz w:val="20"/>
          <w:szCs w:val="20"/>
        </w:rPr>
        <w:t xml:space="preserve"> and skill</w:t>
      </w:r>
      <w:r w:rsidR="009C03BD" w:rsidRPr="007E4FC0">
        <w:rPr>
          <w:rFonts w:ascii="Times New Roman" w:hAnsi="Times New Roman" w:cs="Times New Roman"/>
          <w:sz w:val="20"/>
          <w:szCs w:val="20"/>
        </w:rPr>
        <w:t>s</w:t>
      </w:r>
      <w:r w:rsidRPr="007E4FC0">
        <w:rPr>
          <w:rFonts w:ascii="Times New Roman" w:hAnsi="Times New Roman" w:cs="Times New Roman"/>
          <w:sz w:val="20"/>
          <w:szCs w:val="20"/>
        </w:rPr>
        <w:t xml:space="preserve">, with </w:t>
      </w:r>
      <w:r w:rsidR="009C03BD" w:rsidRPr="007E4FC0">
        <w:rPr>
          <w:rFonts w:ascii="Times New Roman" w:hAnsi="Times New Roman" w:cs="Times New Roman"/>
          <w:sz w:val="20"/>
          <w:szCs w:val="20"/>
        </w:rPr>
        <w:t xml:space="preserve">the 2021 </w:t>
      </w:r>
      <w:r w:rsidRPr="007E4FC0">
        <w:rPr>
          <w:rFonts w:ascii="Times New Roman" w:hAnsi="Times New Roman" w:cs="Times New Roman"/>
          <w:sz w:val="20"/>
          <w:szCs w:val="20"/>
        </w:rPr>
        <w:t>CJJI report highlighting that expertise and specialist knowledge is created through exposure to RASSO cases, knowledge which is lacking in non-specialist officers (2021).</w:t>
      </w:r>
      <w:r w:rsidR="00987B28" w:rsidRPr="007E4FC0">
        <w:rPr>
          <w:rFonts w:ascii="Times New Roman" w:hAnsi="Times New Roman" w:cs="Times New Roman"/>
          <w:sz w:val="20"/>
          <w:szCs w:val="20"/>
        </w:rPr>
        <w:t xml:space="preserve"> </w:t>
      </w:r>
      <w:r w:rsidR="009C03BD" w:rsidRPr="007E4FC0">
        <w:rPr>
          <w:rFonts w:ascii="Times New Roman" w:hAnsi="Times New Roman" w:cs="Times New Roman"/>
          <w:sz w:val="20"/>
          <w:szCs w:val="20"/>
        </w:rPr>
        <w:t>This training or experience is a mechanism through which aspects of the investigative process and victim engagement and care can be improved, facilitating a better RASSO investigation.</w:t>
      </w:r>
    </w:p>
    <w:p w14:paraId="4294DC6C" w14:textId="13BE6FDD" w:rsidR="002B2445" w:rsidRPr="007E4FC0" w:rsidRDefault="00070031"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It was widely agreed amongst specialist RASSO officers that specialist skills and knowledge were required to investigate these crimes effectively due to the complexities in the crime that are unique to RASSO, such as the victim and suspect relationship and evidence collection, understanding and undertaking appropriate engagement with the victim, interviewing both suspect and victim, and the experience and confidence to undertake tasks in difficult investigations (Tidmarsh et al., 2021</w:t>
      </w:r>
      <w:r w:rsidR="00AF1097" w:rsidRPr="007E4FC0">
        <w:rPr>
          <w:rFonts w:ascii="Times New Roman" w:hAnsi="Times New Roman" w:cs="Times New Roman"/>
          <w:sz w:val="20"/>
          <w:szCs w:val="20"/>
        </w:rPr>
        <w:t>a</w:t>
      </w:r>
      <w:r w:rsidRPr="007E4FC0">
        <w:rPr>
          <w:rFonts w:ascii="Times New Roman" w:hAnsi="Times New Roman" w:cs="Times New Roman"/>
          <w:sz w:val="20"/>
          <w:szCs w:val="20"/>
        </w:rPr>
        <w:t xml:space="preserve">). Indeed, </w:t>
      </w:r>
      <w:proofErr w:type="spellStart"/>
      <w:r w:rsidRPr="007E4FC0">
        <w:rPr>
          <w:rFonts w:ascii="Times New Roman" w:hAnsi="Times New Roman" w:cs="Times New Roman"/>
          <w:sz w:val="20"/>
          <w:szCs w:val="20"/>
        </w:rPr>
        <w:t>Westmarland</w:t>
      </w:r>
      <w:proofErr w:type="spellEnd"/>
      <w:r w:rsidRPr="007E4FC0">
        <w:rPr>
          <w:rFonts w:ascii="Times New Roman" w:hAnsi="Times New Roman" w:cs="Times New Roman"/>
          <w:sz w:val="20"/>
          <w:szCs w:val="20"/>
        </w:rPr>
        <w:t xml:space="preserve"> et al. (2012) observed similar findings with officers noting the importance of understanding a victim’s reaction to rape and the reasons for late reporting, insight non-specialist officers were felt not to have. Specialist police also noted the importance of empathy, good communication, and open mindedness as qualities required in RASSO investigations (Tidmarsh</w:t>
      </w:r>
      <w:r w:rsidR="00AF1097" w:rsidRPr="007E4FC0">
        <w:rPr>
          <w:rFonts w:ascii="Times New Roman" w:hAnsi="Times New Roman" w:cs="Times New Roman"/>
          <w:sz w:val="20"/>
          <w:szCs w:val="20"/>
        </w:rPr>
        <w:t xml:space="preserve"> et al.</w:t>
      </w:r>
      <w:r w:rsidRPr="007E4FC0">
        <w:rPr>
          <w:rFonts w:ascii="Times New Roman" w:hAnsi="Times New Roman" w:cs="Times New Roman"/>
          <w:sz w:val="20"/>
          <w:szCs w:val="20"/>
        </w:rPr>
        <w:t>, 2021</w:t>
      </w:r>
      <w:r w:rsidR="00AF1097" w:rsidRPr="007E4FC0">
        <w:rPr>
          <w:rFonts w:ascii="Times New Roman" w:hAnsi="Times New Roman" w:cs="Times New Roman"/>
          <w:sz w:val="20"/>
          <w:szCs w:val="20"/>
        </w:rPr>
        <w:t>b</w:t>
      </w:r>
      <w:r w:rsidRPr="007E4FC0">
        <w:rPr>
          <w:rFonts w:ascii="Times New Roman" w:hAnsi="Times New Roman" w:cs="Times New Roman"/>
          <w:sz w:val="20"/>
          <w:szCs w:val="20"/>
        </w:rPr>
        <w:t xml:space="preserve">). </w:t>
      </w:r>
      <w:r w:rsidR="00012B36" w:rsidRPr="007E4FC0">
        <w:rPr>
          <w:rFonts w:ascii="Times New Roman" w:hAnsi="Times New Roman" w:cs="Times New Roman"/>
          <w:sz w:val="20"/>
          <w:szCs w:val="20"/>
        </w:rPr>
        <w:t>To</w:t>
      </w:r>
      <w:r w:rsidRPr="007E4FC0">
        <w:rPr>
          <w:rFonts w:ascii="Times New Roman" w:hAnsi="Times New Roman" w:cs="Times New Roman"/>
          <w:sz w:val="20"/>
          <w:szCs w:val="20"/>
        </w:rPr>
        <w:t xml:space="preserve"> acquire these skills and knowledge, officers need to gain experience, either through training or on the job experience. Learning skills without initial training takes time, however, with the </w:t>
      </w:r>
      <w:r w:rsidR="002B2445" w:rsidRPr="007E4FC0">
        <w:rPr>
          <w:rFonts w:ascii="Times New Roman" w:hAnsi="Times New Roman" w:cs="Times New Roman"/>
          <w:sz w:val="20"/>
          <w:szCs w:val="20"/>
        </w:rPr>
        <w:t xml:space="preserve">CJJI report </w:t>
      </w:r>
      <w:r w:rsidRPr="007E4FC0">
        <w:rPr>
          <w:rFonts w:ascii="Times New Roman" w:hAnsi="Times New Roman" w:cs="Times New Roman"/>
          <w:sz w:val="20"/>
          <w:szCs w:val="20"/>
        </w:rPr>
        <w:t xml:space="preserve">noting that </w:t>
      </w:r>
      <w:r w:rsidR="00AE7D18">
        <w:rPr>
          <w:rFonts w:ascii="Times New Roman" w:hAnsi="Times New Roman" w:cs="Times New Roman"/>
          <w:sz w:val="20"/>
          <w:szCs w:val="20"/>
        </w:rPr>
        <w:t>‘</w:t>
      </w:r>
      <w:r w:rsidR="002B2445" w:rsidRPr="007E4FC0">
        <w:rPr>
          <w:rFonts w:ascii="Times New Roman" w:hAnsi="Times New Roman" w:cs="Times New Roman"/>
          <w:sz w:val="20"/>
          <w:szCs w:val="20"/>
        </w:rPr>
        <w:t>the right skills, training and understanding need to be deployed from the outset</w:t>
      </w:r>
      <w:r w:rsidR="00AE7D18">
        <w:rPr>
          <w:rFonts w:ascii="Times New Roman" w:hAnsi="Times New Roman" w:cs="Times New Roman"/>
          <w:sz w:val="20"/>
          <w:szCs w:val="20"/>
        </w:rPr>
        <w:t>’</w:t>
      </w:r>
      <w:r w:rsidR="002B2445" w:rsidRPr="007E4FC0">
        <w:rPr>
          <w:rFonts w:ascii="Times New Roman" w:hAnsi="Times New Roman" w:cs="Times New Roman"/>
          <w:sz w:val="20"/>
          <w:szCs w:val="20"/>
        </w:rPr>
        <w:t xml:space="preserve"> (2021, p.76)</w:t>
      </w:r>
      <w:r w:rsidRPr="007E4FC0">
        <w:rPr>
          <w:rFonts w:ascii="Times New Roman" w:hAnsi="Times New Roman" w:cs="Times New Roman"/>
          <w:sz w:val="20"/>
          <w:szCs w:val="20"/>
        </w:rPr>
        <w:t xml:space="preserve">, otherwise non-specialist officers who have </w:t>
      </w:r>
      <w:r w:rsidR="002B2445" w:rsidRPr="007E4FC0">
        <w:rPr>
          <w:rFonts w:ascii="Times New Roman" w:hAnsi="Times New Roman" w:cs="Times New Roman"/>
          <w:sz w:val="20"/>
          <w:szCs w:val="20"/>
        </w:rPr>
        <w:t>limited experience and understanding of RASSO cases</w:t>
      </w:r>
      <w:r w:rsidRPr="007E4FC0">
        <w:rPr>
          <w:rFonts w:ascii="Times New Roman" w:hAnsi="Times New Roman" w:cs="Times New Roman"/>
          <w:sz w:val="20"/>
          <w:szCs w:val="20"/>
        </w:rPr>
        <w:t xml:space="preserve"> can lead </w:t>
      </w:r>
      <w:r w:rsidR="002B2445" w:rsidRPr="007E4FC0">
        <w:rPr>
          <w:rFonts w:ascii="Times New Roman" w:hAnsi="Times New Roman" w:cs="Times New Roman"/>
          <w:sz w:val="20"/>
          <w:szCs w:val="20"/>
        </w:rPr>
        <w:t xml:space="preserve">to longer delays in the investigation, </w:t>
      </w:r>
      <w:r w:rsidR="009C03BD" w:rsidRPr="007E4FC0">
        <w:rPr>
          <w:rFonts w:ascii="Times New Roman" w:hAnsi="Times New Roman" w:cs="Times New Roman"/>
          <w:sz w:val="20"/>
          <w:szCs w:val="20"/>
        </w:rPr>
        <w:t xml:space="preserve">something which was </w:t>
      </w:r>
      <w:r w:rsidR="002B2445" w:rsidRPr="007E4FC0">
        <w:rPr>
          <w:rFonts w:ascii="Times New Roman" w:hAnsi="Times New Roman" w:cs="Times New Roman"/>
          <w:sz w:val="20"/>
          <w:szCs w:val="20"/>
        </w:rPr>
        <w:t>not found in specialist teams (CJJI, 2021)</w:t>
      </w:r>
      <w:r w:rsidRPr="007E4FC0">
        <w:rPr>
          <w:rFonts w:ascii="Times New Roman" w:hAnsi="Times New Roman" w:cs="Times New Roman"/>
          <w:sz w:val="20"/>
          <w:szCs w:val="20"/>
        </w:rPr>
        <w:t>.</w:t>
      </w:r>
      <w:r w:rsidR="002B2445" w:rsidRPr="007E4FC0">
        <w:rPr>
          <w:rFonts w:ascii="Times New Roman" w:hAnsi="Times New Roman" w:cs="Times New Roman"/>
          <w:sz w:val="20"/>
          <w:szCs w:val="20"/>
        </w:rPr>
        <w:t xml:space="preserve"> </w:t>
      </w:r>
    </w:p>
    <w:p w14:paraId="30BC3473" w14:textId="32E82C05" w:rsidR="002B2445" w:rsidRPr="007E4FC0" w:rsidRDefault="009124BC"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Several</w:t>
      </w:r>
      <w:r w:rsidR="002B2445" w:rsidRPr="007E4FC0">
        <w:rPr>
          <w:rFonts w:ascii="Times New Roman" w:hAnsi="Times New Roman" w:cs="Times New Roman"/>
          <w:sz w:val="20"/>
          <w:szCs w:val="20"/>
        </w:rPr>
        <w:t xml:space="preserve"> studies focused on the importance of specialist training in RASSO cases and the positive effect this has on officers’ perception, understanding</w:t>
      </w:r>
      <w:r w:rsidR="00070031" w:rsidRPr="007E4FC0">
        <w:rPr>
          <w:rFonts w:ascii="Times New Roman" w:hAnsi="Times New Roman" w:cs="Times New Roman"/>
          <w:sz w:val="20"/>
          <w:szCs w:val="20"/>
        </w:rPr>
        <w:t>,</w:t>
      </w:r>
      <w:r w:rsidR="002B2445" w:rsidRPr="007E4FC0">
        <w:rPr>
          <w:rFonts w:ascii="Times New Roman" w:hAnsi="Times New Roman" w:cs="Times New Roman"/>
          <w:sz w:val="20"/>
          <w:szCs w:val="20"/>
        </w:rPr>
        <w:t xml:space="preserve"> and approach to RASSO investigations.</w:t>
      </w:r>
      <w:r w:rsidR="00070031" w:rsidRPr="007E4FC0">
        <w:rPr>
          <w:rFonts w:ascii="Times New Roman" w:hAnsi="Times New Roman" w:cs="Times New Roman"/>
          <w:sz w:val="20"/>
          <w:szCs w:val="20"/>
        </w:rPr>
        <w:t xml:space="preserve"> One example of how training can lead to the types of improvements noted above </w:t>
      </w:r>
      <w:r w:rsidR="000002C3" w:rsidRPr="007E4FC0">
        <w:rPr>
          <w:rFonts w:ascii="Times New Roman" w:hAnsi="Times New Roman" w:cs="Times New Roman"/>
          <w:sz w:val="20"/>
          <w:szCs w:val="20"/>
        </w:rPr>
        <w:t>is the effective</w:t>
      </w:r>
      <w:r w:rsidR="005C53F5" w:rsidRPr="007E4FC0">
        <w:rPr>
          <w:rFonts w:ascii="Times New Roman" w:hAnsi="Times New Roman" w:cs="Times New Roman"/>
          <w:sz w:val="20"/>
          <w:szCs w:val="20"/>
        </w:rPr>
        <w:t>ness</w:t>
      </w:r>
      <w:r w:rsidR="000002C3" w:rsidRPr="007E4FC0">
        <w:rPr>
          <w:rFonts w:ascii="Times New Roman" w:hAnsi="Times New Roman" w:cs="Times New Roman"/>
          <w:sz w:val="20"/>
          <w:szCs w:val="20"/>
        </w:rPr>
        <w:t xml:space="preserve"> of </w:t>
      </w:r>
      <w:r w:rsidR="002B2445" w:rsidRPr="007E4FC0">
        <w:rPr>
          <w:rFonts w:ascii="Times New Roman" w:hAnsi="Times New Roman" w:cs="Times New Roman"/>
          <w:sz w:val="20"/>
          <w:szCs w:val="20"/>
        </w:rPr>
        <w:t xml:space="preserve">specialist </w:t>
      </w:r>
      <w:r w:rsidR="000002C3" w:rsidRPr="007E4FC0">
        <w:rPr>
          <w:rFonts w:ascii="Times New Roman" w:hAnsi="Times New Roman" w:cs="Times New Roman"/>
          <w:sz w:val="20"/>
          <w:szCs w:val="20"/>
        </w:rPr>
        <w:t xml:space="preserve">interview </w:t>
      </w:r>
      <w:r w:rsidR="002B2445" w:rsidRPr="007E4FC0">
        <w:rPr>
          <w:rFonts w:ascii="Times New Roman" w:hAnsi="Times New Roman" w:cs="Times New Roman"/>
          <w:sz w:val="20"/>
          <w:szCs w:val="20"/>
        </w:rPr>
        <w:t>training on an officer’s use of best practice questions and relationship evidence</w:t>
      </w:r>
      <w:r w:rsidR="000002C3" w:rsidRPr="007E4FC0">
        <w:rPr>
          <w:rFonts w:ascii="Times New Roman" w:hAnsi="Times New Roman" w:cs="Times New Roman"/>
          <w:sz w:val="20"/>
          <w:szCs w:val="20"/>
        </w:rPr>
        <w:t xml:space="preserve">, with research demonstrating a </w:t>
      </w:r>
      <w:r w:rsidR="002B2445" w:rsidRPr="007E4FC0">
        <w:rPr>
          <w:rFonts w:ascii="Times New Roman" w:hAnsi="Times New Roman" w:cs="Times New Roman"/>
          <w:sz w:val="20"/>
          <w:szCs w:val="20"/>
        </w:rPr>
        <w:t>positive effect on non-sexual grooming details and the long-term use of relationship details</w:t>
      </w:r>
      <w:r w:rsidR="000002C3" w:rsidRPr="007E4FC0">
        <w:rPr>
          <w:rFonts w:ascii="Times New Roman" w:hAnsi="Times New Roman" w:cs="Times New Roman"/>
          <w:sz w:val="20"/>
          <w:szCs w:val="20"/>
        </w:rPr>
        <w:t>,</w:t>
      </w:r>
      <w:r w:rsidR="002B2445" w:rsidRPr="007E4FC0">
        <w:rPr>
          <w:rFonts w:ascii="Times New Roman" w:hAnsi="Times New Roman" w:cs="Times New Roman"/>
          <w:sz w:val="20"/>
          <w:szCs w:val="20"/>
        </w:rPr>
        <w:t xml:space="preserve"> as well as an increased use of open questions and a </w:t>
      </w:r>
      <w:r w:rsidR="008F5218" w:rsidRPr="007E4FC0">
        <w:rPr>
          <w:rFonts w:ascii="Times New Roman" w:hAnsi="Times New Roman" w:cs="Times New Roman"/>
          <w:sz w:val="20"/>
          <w:szCs w:val="20"/>
        </w:rPr>
        <w:t>decreased</w:t>
      </w:r>
      <w:r w:rsidR="002B2445" w:rsidRPr="007E4FC0">
        <w:rPr>
          <w:rFonts w:ascii="Times New Roman" w:hAnsi="Times New Roman" w:cs="Times New Roman"/>
          <w:sz w:val="20"/>
          <w:szCs w:val="20"/>
        </w:rPr>
        <w:t xml:space="preserve"> use of closed questions</w:t>
      </w:r>
      <w:r w:rsidR="000002C3" w:rsidRPr="007E4FC0">
        <w:rPr>
          <w:rFonts w:ascii="Times New Roman" w:hAnsi="Times New Roman" w:cs="Times New Roman"/>
          <w:sz w:val="20"/>
          <w:szCs w:val="20"/>
        </w:rPr>
        <w:t xml:space="preserve"> (Tidmarsh et al., 2021</w:t>
      </w:r>
      <w:r w:rsidR="00AF1097" w:rsidRPr="007E4FC0">
        <w:rPr>
          <w:rFonts w:ascii="Times New Roman" w:hAnsi="Times New Roman" w:cs="Times New Roman"/>
          <w:sz w:val="20"/>
          <w:szCs w:val="20"/>
        </w:rPr>
        <w:t>a</w:t>
      </w:r>
      <w:r w:rsidR="000002C3" w:rsidRPr="007E4FC0">
        <w:rPr>
          <w:rFonts w:ascii="Times New Roman" w:hAnsi="Times New Roman" w:cs="Times New Roman"/>
          <w:sz w:val="20"/>
          <w:szCs w:val="20"/>
        </w:rPr>
        <w:t>)</w:t>
      </w:r>
      <w:r w:rsidR="002B2445" w:rsidRPr="007E4FC0">
        <w:rPr>
          <w:rFonts w:ascii="Times New Roman" w:hAnsi="Times New Roman" w:cs="Times New Roman"/>
          <w:sz w:val="20"/>
          <w:szCs w:val="20"/>
        </w:rPr>
        <w:t>.</w:t>
      </w:r>
      <w:r w:rsidR="00906799" w:rsidRPr="007E4FC0">
        <w:rPr>
          <w:rFonts w:ascii="Times New Roman" w:hAnsi="Times New Roman" w:cs="Times New Roman"/>
          <w:sz w:val="20"/>
          <w:szCs w:val="20"/>
        </w:rPr>
        <w:t xml:space="preserve"> </w:t>
      </w:r>
      <w:r w:rsidR="00B14C9B" w:rsidRPr="007E4FC0">
        <w:rPr>
          <w:rFonts w:ascii="Times New Roman" w:hAnsi="Times New Roman" w:cs="Times New Roman"/>
          <w:sz w:val="20"/>
          <w:szCs w:val="20"/>
        </w:rPr>
        <w:t>Rich</w:t>
      </w:r>
      <w:r w:rsidR="00D33DC9" w:rsidRPr="007E4FC0">
        <w:rPr>
          <w:rFonts w:ascii="Times New Roman" w:hAnsi="Times New Roman" w:cs="Times New Roman"/>
          <w:sz w:val="20"/>
          <w:szCs w:val="20"/>
        </w:rPr>
        <w:t xml:space="preserve"> (2019) looked at</w:t>
      </w:r>
      <w:r w:rsidR="002B2445" w:rsidRPr="007E4FC0">
        <w:rPr>
          <w:rFonts w:ascii="Times New Roman" w:hAnsi="Times New Roman" w:cs="Times New Roman"/>
          <w:sz w:val="20"/>
          <w:szCs w:val="20"/>
        </w:rPr>
        <w:t xml:space="preserve"> the importance of </w:t>
      </w:r>
      <w:r w:rsidR="002B2445" w:rsidRPr="007E4FC0">
        <w:rPr>
          <w:rFonts w:ascii="Times New Roman" w:hAnsi="Times New Roman" w:cs="Times New Roman"/>
          <w:i/>
          <w:iCs/>
          <w:sz w:val="20"/>
          <w:szCs w:val="20"/>
        </w:rPr>
        <w:t>what</w:t>
      </w:r>
      <w:r w:rsidR="002B2445" w:rsidRPr="007E4FC0">
        <w:rPr>
          <w:rFonts w:ascii="Times New Roman" w:hAnsi="Times New Roman" w:cs="Times New Roman"/>
          <w:sz w:val="20"/>
          <w:szCs w:val="20"/>
        </w:rPr>
        <w:t xml:space="preserve"> questions are asked in RASSO interviews</w:t>
      </w:r>
      <w:r w:rsidR="00254F7D" w:rsidRPr="007E4FC0">
        <w:rPr>
          <w:rFonts w:ascii="Times New Roman" w:hAnsi="Times New Roman" w:cs="Times New Roman"/>
          <w:sz w:val="20"/>
          <w:szCs w:val="20"/>
        </w:rPr>
        <w:t xml:space="preserve"> as well as</w:t>
      </w:r>
      <w:r w:rsidR="002B2445" w:rsidRPr="007E4FC0">
        <w:rPr>
          <w:rFonts w:ascii="Times New Roman" w:hAnsi="Times New Roman" w:cs="Times New Roman"/>
          <w:sz w:val="20"/>
          <w:szCs w:val="20"/>
        </w:rPr>
        <w:t xml:space="preserve"> </w:t>
      </w:r>
      <w:r w:rsidR="002B2445" w:rsidRPr="007E4FC0">
        <w:rPr>
          <w:rFonts w:ascii="Times New Roman" w:hAnsi="Times New Roman" w:cs="Times New Roman"/>
          <w:i/>
          <w:iCs/>
          <w:sz w:val="20"/>
          <w:szCs w:val="20"/>
        </w:rPr>
        <w:t>how</w:t>
      </w:r>
      <w:r w:rsidR="002B2445" w:rsidRPr="007E4FC0">
        <w:rPr>
          <w:rFonts w:ascii="Times New Roman" w:hAnsi="Times New Roman" w:cs="Times New Roman"/>
          <w:sz w:val="20"/>
          <w:szCs w:val="20"/>
        </w:rPr>
        <w:t xml:space="preserve"> the victim is interviewed</w:t>
      </w:r>
      <w:r w:rsidR="00254F7D"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 xml:space="preserve">highlighting the need for specialist training for officers </w:t>
      </w:r>
      <w:r w:rsidR="000002C3" w:rsidRPr="007E4FC0">
        <w:rPr>
          <w:rFonts w:ascii="Times New Roman" w:hAnsi="Times New Roman" w:cs="Times New Roman"/>
          <w:sz w:val="20"/>
          <w:szCs w:val="20"/>
        </w:rPr>
        <w:t xml:space="preserve">to conduct interviews </w:t>
      </w:r>
      <w:r w:rsidR="002B2445" w:rsidRPr="007E4FC0">
        <w:rPr>
          <w:rFonts w:ascii="Times New Roman" w:hAnsi="Times New Roman" w:cs="Times New Roman"/>
          <w:sz w:val="20"/>
          <w:szCs w:val="20"/>
        </w:rPr>
        <w:t xml:space="preserve">in a trauma informed </w:t>
      </w:r>
      <w:r w:rsidR="000002C3" w:rsidRPr="007E4FC0">
        <w:rPr>
          <w:rFonts w:ascii="Times New Roman" w:hAnsi="Times New Roman" w:cs="Times New Roman"/>
          <w:sz w:val="20"/>
          <w:szCs w:val="20"/>
        </w:rPr>
        <w:t xml:space="preserve">manner </w:t>
      </w:r>
      <w:r w:rsidR="002B2445" w:rsidRPr="007E4FC0">
        <w:rPr>
          <w:rFonts w:ascii="Times New Roman" w:hAnsi="Times New Roman" w:cs="Times New Roman"/>
          <w:sz w:val="20"/>
          <w:szCs w:val="20"/>
        </w:rPr>
        <w:t xml:space="preserve">to avoid potential </w:t>
      </w:r>
      <w:proofErr w:type="spellStart"/>
      <w:r w:rsidR="002B2445" w:rsidRPr="007E4FC0">
        <w:rPr>
          <w:rFonts w:ascii="Times New Roman" w:hAnsi="Times New Roman" w:cs="Times New Roman"/>
          <w:sz w:val="20"/>
          <w:szCs w:val="20"/>
        </w:rPr>
        <w:t>revictimi</w:t>
      </w:r>
      <w:r w:rsidR="000002C3" w:rsidRPr="007E4FC0">
        <w:rPr>
          <w:rFonts w:ascii="Times New Roman" w:hAnsi="Times New Roman" w:cs="Times New Roman"/>
          <w:sz w:val="20"/>
          <w:szCs w:val="20"/>
        </w:rPr>
        <w:t>s</w:t>
      </w:r>
      <w:r w:rsidR="002B2445" w:rsidRPr="007E4FC0">
        <w:rPr>
          <w:rFonts w:ascii="Times New Roman" w:hAnsi="Times New Roman" w:cs="Times New Roman"/>
          <w:sz w:val="20"/>
          <w:szCs w:val="20"/>
        </w:rPr>
        <w:t>ation</w:t>
      </w:r>
      <w:proofErr w:type="spellEnd"/>
      <w:r w:rsidR="002B2445" w:rsidRPr="007E4FC0">
        <w:rPr>
          <w:rFonts w:ascii="Times New Roman" w:hAnsi="Times New Roman" w:cs="Times New Roman"/>
          <w:sz w:val="20"/>
          <w:szCs w:val="20"/>
        </w:rPr>
        <w:t xml:space="preserve"> and addressing the presence of rape myth acceptance (RMA) in the police.</w:t>
      </w:r>
    </w:p>
    <w:p w14:paraId="6208A203" w14:textId="0F816561" w:rsidR="002B2445" w:rsidRPr="007E4FC0" w:rsidRDefault="003612F6"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T</w:t>
      </w:r>
      <w:r w:rsidR="000002C3" w:rsidRPr="007E4FC0">
        <w:rPr>
          <w:rFonts w:ascii="Times New Roman" w:hAnsi="Times New Roman" w:cs="Times New Roman"/>
          <w:sz w:val="20"/>
          <w:szCs w:val="20"/>
        </w:rPr>
        <w:t xml:space="preserve">raining </w:t>
      </w:r>
      <w:r w:rsidR="00A03950" w:rsidRPr="007E4FC0">
        <w:rPr>
          <w:rFonts w:ascii="Times New Roman" w:hAnsi="Times New Roman" w:cs="Times New Roman"/>
          <w:sz w:val="20"/>
          <w:szCs w:val="20"/>
        </w:rPr>
        <w:t xml:space="preserve">also </w:t>
      </w:r>
      <w:r w:rsidR="000002C3" w:rsidRPr="007E4FC0">
        <w:rPr>
          <w:rFonts w:ascii="Times New Roman" w:hAnsi="Times New Roman" w:cs="Times New Roman"/>
          <w:sz w:val="20"/>
          <w:szCs w:val="20"/>
        </w:rPr>
        <w:t>impact</w:t>
      </w:r>
      <w:r w:rsidR="00A03950" w:rsidRPr="007E4FC0">
        <w:rPr>
          <w:rFonts w:ascii="Times New Roman" w:hAnsi="Times New Roman" w:cs="Times New Roman"/>
          <w:sz w:val="20"/>
          <w:szCs w:val="20"/>
        </w:rPr>
        <w:t>s</w:t>
      </w:r>
      <w:r w:rsidR="000002C3" w:rsidRPr="007E4FC0">
        <w:rPr>
          <w:rFonts w:ascii="Times New Roman" w:hAnsi="Times New Roman" w:cs="Times New Roman"/>
          <w:sz w:val="20"/>
          <w:szCs w:val="20"/>
        </w:rPr>
        <w:t xml:space="preserve"> on investigative efficacy, specifically in the manner that victims are treated, </w:t>
      </w:r>
      <w:r w:rsidR="002C2056" w:rsidRPr="007E4FC0">
        <w:rPr>
          <w:rFonts w:ascii="Times New Roman" w:hAnsi="Times New Roman" w:cs="Times New Roman"/>
          <w:sz w:val="20"/>
          <w:szCs w:val="20"/>
        </w:rPr>
        <w:t xml:space="preserve">an </w:t>
      </w:r>
      <w:r w:rsidR="001605D6" w:rsidRPr="007E4FC0">
        <w:rPr>
          <w:rFonts w:ascii="Times New Roman" w:hAnsi="Times New Roman" w:cs="Times New Roman"/>
          <w:sz w:val="20"/>
          <w:szCs w:val="20"/>
        </w:rPr>
        <w:t xml:space="preserve">area of particular importance is </w:t>
      </w:r>
      <w:r w:rsidR="002B2445" w:rsidRPr="007E4FC0">
        <w:rPr>
          <w:rFonts w:ascii="Times New Roman" w:hAnsi="Times New Roman" w:cs="Times New Roman"/>
          <w:sz w:val="20"/>
          <w:szCs w:val="20"/>
        </w:rPr>
        <w:t xml:space="preserve">specialist training </w:t>
      </w:r>
      <w:r w:rsidR="000002C3" w:rsidRPr="007E4FC0">
        <w:rPr>
          <w:rFonts w:ascii="Times New Roman" w:hAnsi="Times New Roman" w:cs="Times New Roman"/>
          <w:sz w:val="20"/>
          <w:szCs w:val="20"/>
        </w:rPr>
        <w:t xml:space="preserve">used </w:t>
      </w:r>
      <w:r w:rsidR="002B2445" w:rsidRPr="007E4FC0">
        <w:rPr>
          <w:rFonts w:ascii="Times New Roman" w:hAnsi="Times New Roman" w:cs="Times New Roman"/>
          <w:sz w:val="20"/>
          <w:szCs w:val="20"/>
        </w:rPr>
        <w:t>to address RMA and stereotypes for officers working on RASSO cases</w:t>
      </w:r>
      <w:r w:rsidR="001605D6" w:rsidRPr="007E4FC0">
        <w:rPr>
          <w:rFonts w:ascii="Times New Roman" w:hAnsi="Times New Roman" w:cs="Times New Roman"/>
          <w:sz w:val="20"/>
          <w:szCs w:val="20"/>
        </w:rPr>
        <w:t xml:space="preserve"> (Rich</w:t>
      </w:r>
      <w:r w:rsidR="00D139DB" w:rsidRPr="007E4FC0">
        <w:rPr>
          <w:rFonts w:ascii="Times New Roman" w:hAnsi="Times New Roman" w:cs="Times New Roman"/>
          <w:sz w:val="20"/>
          <w:szCs w:val="20"/>
        </w:rPr>
        <w:t>, 2019)</w:t>
      </w:r>
      <w:r w:rsidR="000002C3" w:rsidRPr="007E4FC0">
        <w:rPr>
          <w:rFonts w:ascii="Times New Roman" w:hAnsi="Times New Roman" w:cs="Times New Roman"/>
          <w:sz w:val="20"/>
          <w:szCs w:val="20"/>
        </w:rPr>
        <w:t>.</w:t>
      </w:r>
      <w:r w:rsidR="00DF0395"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A study on predictors of RMA found that specialist training significantly predicted RMA, with officers who were sexual offences investigative techniques (SOIT) trained having a lower RMA than those who were not</w:t>
      </w:r>
      <w:r w:rsidR="000002C3" w:rsidRPr="007E4FC0">
        <w:rPr>
          <w:rFonts w:ascii="Times New Roman" w:hAnsi="Times New Roman" w:cs="Times New Roman"/>
          <w:sz w:val="20"/>
          <w:szCs w:val="20"/>
        </w:rPr>
        <w:t xml:space="preserve"> </w:t>
      </w:r>
      <w:r w:rsidR="003178A1" w:rsidRPr="007E4FC0">
        <w:rPr>
          <w:rFonts w:ascii="Times New Roman" w:hAnsi="Times New Roman" w:cs="Times New Roman"/>
          <w:sz w:val="20"/>
          <w:szCs w:val="20"/>
        </w:rPr>
        <w:t>(Murphy &amp;</w:t>
      </w:r>
      <w:r w:rsidR="00831778" w:rsidRPr="007E4FC0">
        <w:rPr>
          <w:rFonts w:ascii="Times New Roman" w:hAnsi="Times New Roman" w:cs="Times New Roman"/>
          <w:sz w:val="20"/>
          <w:szCs w:val="20"/>
        </w:rPr>
        <w:t xml:space="preserve"> </w:t>
      </w:r>
      <w:r w:rsidR="00714C1C" w:rsidRPr="007E4FC0">
        <w:rPr>
          <w:rFonts w:ascii="Times New Roman" w:hAnsi="Times New Roman" w:cs="Times New Roman"/>
          <w:sz w:val="20"/>
          <w:szCs w:val="20"/>
        </w:rPr>
        <w:t>Hine, 2019</w:t>
      </w:r>
      <w:r w:rsidR="000002C3" w:rsidRPr="007E4FC0">
        <w:rPr>
          <w:rFonts w:ascii="Times New Roman" w:hAnsi="Times New Roman" w:cs="Times New Roman"/>
          <w:sz w:val="20"/>
          <w:szCs w:val="20"/>
        </w:rPr>
        <w:t>)</w:t>
      </w:r>
      <w:r w:rsidR="002B2445" w:rsidRPr="007E4FC0">
        <w:rPr>
          <w:rFonts w:ascii="Times New Roman" w:hAnsi="Times New Roman" w:cs="Times New Roman"/>
          <w:sz w:val="20"/>
          <w:szCs w:val="20"/>
        </w:rPr>
        <w:t>.</w:t>
      </w:r>
      <w:r w:rsidR="00906799"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 xml:space="preserve">However, when training was tested against individual variables, SOIT officers held the perpetrator responsible in </w:t>
      </w:r>
      <w:r w:rsidR="00D40389" w:rsidRPr="007E4FC0">
        <w:rPr>
          <w:rFonts w:ascii="Times New Roman" w:hAnsi="Times New Roman" w:cs="Times New Roman"/>
          <w:sz w:val="20"/>
          <w:szCs w:val="20"/>
        </w:rPr>
        <w:t xml:space="preserve">an </w:t>
      </w:r>
      <w:r w:rsidR="002B2445" w:rsidRPr="007E4FC0">
        <w:rPr>
          <w:rFonts w:ascii="Times New Roman" w:hAnsi="Times New Roman" w:cs="Times New Roman"/>
          <w:sz w:val="20"/>
          <w:szCs w:val="20"/>
        </w:rPr>
        <w:t xml:space="preserve">acquaintance </w:t>
      </w:r>
      <w:r w:rsidR="00D40389" w:rsidRPr="007E4FC0">
        <w:rPr>
          <w:rFonts w:ascii="Times New Roman" w:hAnsi="Times New Roman" w:cs="Times New Roman"/>
          <w:sz w:val="20"/>
          <w:szCs w:val="20"/>
        </w:rPr>
        <w:t>rape</w:t>
      </w:r>
      <w:r w:rsidR="002B2445" w:rsidRPr="007E4FC0">
        <w:rPr>
          <w:rFonts w:ascii="Times New Roman" w:hAnsi="Times New Roman" w:cs="Times New Roman"/>
          <w:sz w:val="20"/>
          <w:szCs w:val="20"/>
        </w:rPr>
        <w:t xml:space="preserve"> but not in </w:t>
      </w:r>
      <w:r w:rsidR="00D40389" w:rsidRPr="007E4FC0">
        <w:rPr>
          <w:rFonts w:ascii="Times New Roman" w:hAnsi="Times New Roman" w:cs="Times New Roman"/>
          <w:sz w:val="20"/>
          <w:szCs w:val="20"/>
        </w:rPr>
        <w:t xml:space="preserve">a </w:t>
      </w:r>
      <w:r w:rsidR="002B2445" w:rsidRPr="007E4FC0">
        <w:rPr>
          <w:rFonts w:ascii="Times New Roman" w:hAnsi="Times New Roman" w:cs="Times New Roman"/>
          <w:sz w:val="20"/>
          <w:szCs w:val="20"/>
        </w:rPr>
        <w:t xml:space="preserve">partner </w:t>
      </w:r>
      <w:r w:rsidR="00D40389" w:rsidRPr="007E4FC0">
        <w:rPr>
          <w:rFonts w:ascii="Times New Roman" w:hAnsi="Times New Roman" w:cs="Times New Roman"/>
          <w:sz w:val="20"/>
          <w:szCs w:val="20"/>
        </w:rPr>
        <w:t>rape</w:t>
      </w:r>
      <w:r w:rsidR="002B2445" w:rsidRPr="007E4FC0">
        <w:rPr>
          <w:rFonts w:ascii="Times New Roman" w:hAnsi="Times New Roman" w:cs="Times New Roman"/>
          <w:sz w:val="20"/>
          <w:szCs w:val="20"/>
        </w:rPr>
        <w:t>, where they saw the perpetrator as less responsible compared with officers with no training</w:t>
      </w:r>
      <w:r w:rsidR="00DF0395" w:rsidRPr="007E4FC0">
        <w:rPr>
          <w:rFonts w:ascii="Times New Roman" w:hAnsi="Times New Roman" w:cs="Times New Roman"/>
          <w:sz w:val="20"/>
          <w:szCs w:val="20"/>
        </w:rPr>
        <w:t xml:space="preserve"> </w:t>
      </w:r>
      <w:r w:rsidR="002B2445" w:rsidRPr="007E4FC0">
        <w:rPr>
          <w:rFonts w:ascii="Times New Roman" w:hAnsi="Times New Roman" w:cs="Times New Roman"/>
          <w:sz w:val="20"/>
          <w:szCs w:val="20"/>
        </w:rPr>
        <w:t>(</w:t>
      </w:r>
      <w:r w:rsidR="00815FF6" w:rsidRPr="007E4FC0">
        <w:rPr>
          <w:rFonts w:ascii="Times New Roman" w:hAnsi="Times New Roman" w:cs="Times New Roman"/>
          <w:sz w:val="20"/>
          <w:szCs w:val="20"/>
        </w:rPr>
        <w:t>Hine &amp; Murphy, 2017</w:t>
      </w:r>
      <w:r w:rsidR="002B2445" w:rsidRPr="007E4FC0">
        <w:rPr>
          <w:rFonts w:ascii="Times New Roman" w:hAnsi="Times New Roman" w:cs="Times New Roman"/>
          <w:sz w:val="20"/>
          <w:szCs w:val="20"/>
        </w:rPr>
        <w:t xml:space="preserve">). The dominance of attitudinal variables over training concurs with </w:t>
      </w:r>
      <w:proofErr w:type="spellStart"/>
      <w:r w:rsidR="002B2445" w:rsidRPr="007E4FC0">
        <w:rPr>
          <w:rFonts w:ascii="Times New Roman" w:hAnsi="Times New Roman" w:cs="Times New Roman"/>
          <w:sz w:val="20"/>
          <w:szCs w:val="20"/>
        </w:rPr>
        <w:t>Lonsway</w:t>
      </w:r>
      <w:proofErr w:type="spellEnd"/>
      <w:r w:rsidR="002B2445" w:rsidRPr="007E4FC0">
        <w:rPr>
          <w:rFonts w:ascii="Times New Roman" w:hAnsi="Times New Roman" w:cs="Times New Roman"/>
          <w:sz w:val="20"/>
          <w:szCs w:val="20"/>
        </w:rPr>
        <w:t xml:space="preserve"> et al</w:t>
      </w:r>
      <w:r w:rsidR="00DF0395" w:rsidRPr="007E4FC0">
        <w:rPr>
          <w:rFonts w:ascii="Times New Roman" w:hAnsi="Times New Roman" w:cs="Times New Roman"/>
          <w:sz w:val="20"/>
          <w:szCs w:val="20"/>
        </w:rPr>
        <w:t>.</w:t>
      </w:r>
      <w:r w:rsidR="002B2445" w:rsidRPr="007E4FC0">
        <w:rPr>
          <w:rFonts w:ascii="Times New Roman" w:hAnsi="Times New Roman" w:cs="Times New Roman"/>
          <w:sz w:val="20"/>
          <w:szCs w:val="20"/>
        </w:rPr>
        <w:t xml:space="preserve">’s </w:t>
      </w:r>
      <w:r w:rsidR="00DF0395" w:rsidRPr="007E4FC0">
        <w:rPr>
          <w:rFonts w:ascii="Times New Roman" w:hAnsi="Times New Roman" w:cs="Times New Roman"/>
          <w:sz w:val="20"/>
          <w:szCs w:val="20"/>
        </w:rPr>
        <w:t xml:space="preserve">(2001) </w:t>
      </w:r>
      <w:r w:rsidR="002B2445" w:rsidRPr="007E4FC0">
        <w:rPr>
          <w:rFonts w:ascii="Times New Roman" w:hAnsi="Times New Roman" w:cs="Times New Roman"/>
          <w:sz w:val="20"/>
          <w:szCs w:val="20"/>
        </w:rPr>
        <w:t xml:space="preserve">study which found that specialised training was effective in improving behavioural performance but not cognitive or attitudinal </w:t>
      </w:r>
      <w:r w:rsidR="002B2445" w:rsidRPr="007E4FC0">
        <w:rPr>
          <w:rFonts w:ascii="Times New Roman" w:hAnsi="Times New Roman" w:cs="Times New Roman"/>
          <w:sz w:val="20"/>
          <w:szCs w:val="20"/>
        </w:rPr>
        <w:lastRenderedPageBreak/>
        <w:t>outcomes.</w:t>
      </w:r>
      <w:r w:rsidR="005957B5" w:rsidRPr="007E4FC0">
        <w:rPr>
          <w:rFonts w:ascii="Times New Roman" w:hAnsi="Times New Roman" w:cs="Times New Roman"/>
          <w:sz w:val="20"/>
          <w:szCs w:val="20"/>
        </w:rPr>
        <w:t xml:space="preserve"> The</w:t>
      </w:r>
      <w:r w:rsidR="00F378D4" w:rsidRPr="007E4FC0">
        <w:rPr>
          <w:rFonts w:ascii="Times New Roman" w:hAnsi="Times New Roman" w:cs="Times New Roman"/>
          <w:sz w:val="20"/>
          <w:szCs w:val="20"/>
        </w:rPr>
        <w:t>se</w:t>
      </w:r>
      <w:r w:rsidR="00524E1E" w:rsidRPr="007E4FC0">
        <w:rPr>
          <w:rFonts w:ascii="Times New Roman" w:hAnsi="Times New Roman" w:cs="Times New Roman"/>
          <w:sz w:val="20"/>
          <w:szCs w:val="20"/>
        </w:rPr>
        <w:t xml:space="preserve"> </w:t>
      </w:r>
      <w:r w:rsidR="000575FB" w:rsidRPr="007E4FC0">
        <w:rPr>
          <w:rFonts w:ascii="Times New Roman" w:hAnsi="Times New Roman" w:cs="Times New Roman"/>
          <w:sz w:val="20"/>
          <w:szCs w:val="20"/>
        </w:rPr>
        <w:t xml:space="preserve">findings </w:t>
      </w:r>
      <w:r w:rsidR="00C3208A" w:rsidRPr="007E4FC0">
        <w:rPr>
          <w:rFonts w:ascii="Times New Roman" w:hAnsi="Times New Roman" w:cs="Times New Roman"/>
          <w:sz w:val="20"/>
          <w:szCs w:val="20"/>
        </w:rPr>
        <w:t xml:space="preserve">demonstrate the </w:t>
      </w:r>
      <w:r w:rsidR="000575FB" w:rsidRPr="007E4FC0">
        <w:rPr>
          <w:rFonts w:ascii="Times New Roman" w:hAnsi="Times New Roman" w:cs="Times New Roman"/>
          <w:sz w:val="20"/>
          <w:szCs w:val="20"/>
        </w:rPr>
        <w:t xml:space="preserve">importance </w:t>
      </w:r>
      <w:r w:rsidR="007331FF" w:rsidRPr="007E4FC0">
        <w:rPr>
          <w:rFonts w:ascii="Times New Roman" w:hAnsi="Times New Roman" w:cs="Times New Roman"/>
          <w:sz w:val="20"/>
          <w:szCs w:val="20"/>
        </w:rPr>
        <w:t xml:space="preserve">of </w:t>
      </w:r>
      <w:r w:rsidR="00191897" w:rsidRPr="007E4FC0">
        <w:rPr>
          <w:rFonts w:ascii="Times New Roman" w:hAnsi="Times New Roman" w:cs="Times New Roman"/>
          <w:sz w:val="20"/>
          <w:szCs w:val="20"/>
        </w:rPr>
        <w:t xml:space="preserve">the </w:t>
      </w:r>
      <w:r w:rsidR="00082EEE" w:rsidRPr="007E4FC0">
        <w:rPr>
          <w:rFonts w:ascii="Times New Roman" w:hAnsi="Times New Roman" w:cs="Times New Roman"/>
          <w:sz w:val="20"/>
          <w:szCs w:val="20"/>
        </w:rPr>
        <w:t>training</w:t>
      </w:r>
      <w:r w:rsidR="00191897" w:rsidRPr="007E4FC0">
        <w:rPr>
          <w:rFonts w:ascii="Times New Roman" w:hAnsi="Times New Roman" w:cs="Times New Roman"/>
          <w:sz w:val="20"/>
          <w:szCs w:val="20"/>
        </w:rPr>
        <w:t xml:space="preserve"> applied to be</w:t>
      </w:r>
      <w:r w:rsidR="00082EEE" w:rsidRPr="007E4FC0">
        <w:rPr>
          <w:rFonts w:ascii="Times New Roman" w:hAnsi="Times New Roman" w:cs="Times New Roman"/>
          <w:sz w:val="20"/>
          <w:szCs w:val="20"/>
        </w:rPr>
        <w:t xml:space="preserve"> sufficient</w:t>
      </w:r>
      <w:r w:rsidR="00191897" w:rsidRPr="007E4FC0">
        <w:rPr>
          <w:rFonts w:ascii="Times New Roman" w:hAnsi="Times New Roman" w:cs="Times New Roman"/>
          <w:sz w:val="20"/>
          <w:szCs w:val="20"/>
        </w:rPr>
        <w:t xml:space="preserve"> and appropriate to the task to ensure</w:t>
      </w:r>
      <w:r w:rsidR="001221F8" w:rsidRPr="007E4FC0">
        <w:rPr>
          <w:rFonts w:ascii="Times New Roman" w:hAnsi="Times New Roman" w:cs="Times New Roman"/>
          <w:sz w:val="20"/>
          <w:szCs w:val="20"/>
        </w:rPr>
        <w:t xml:space="preserve"> its</w:t>
      </w:r>
      <w:r w:rsidR="00191897" w:rsidRPr="007E4FC0">
        <w:rPr>
          <w:rFonts w:ascii="Times New Roman" w:hAnsi="Times New Roman" w:cs="Times New Roman"/>
          <w:sz w:val="20"/>
          <w:szCs w:val="20"/>
        </w:rPr>
        <w:t xml:space="preserve"> effect</w:t>
      </w:r>
      <w:r w:rsidR="00856F40" w:rsidRPr="007E4FC0">
        <w:rPr>
          <w:rFonts w:ascii="Times New Roman" w:hAnsi="Times New Roman" w:cs="Times New Roman"/>
          <w:sz w:val="20"/>
          <w:szCs w:val="20"/>
        </w:rPr>
        <w:t>iveness</w:t>
      </w:r>
      <w:r w:rsidR="009C0E8B" w:rsidRPr="007E4FC0">
        <w:rPr>
          <w:rFonts w:ascii="Times New Roman" w:hAnsi="Times New Roman" w:cs="Times New Roman"/>
          <w:sz w:val="20"/>
          <w:szCs w:val="20"/>
        </w:rPr>
        <w:t>. Furthe</w:t>
      </w:r>
      <w:r w:rsidR="00491C2F" w:rsidRPr="007E4FC0">
        <w:rPr>
          <w:rFonts w:ascii="Times New Roman" w:hAnsi="Times New Roman" w:cs="Times New Roman"/>
          <w:sz w:val="20"/>
          <w:szCs w:val="20"/>
        </w:rPr>
        <w:t xml:space="preserve">rmore, </w:t>
      </w:r>
      <w:r w:rsidR="0060113B" w:rsidRPr="007E4FC0">
        <w:rPr>
          <w:rFonts w:ascii="Times New Roman" w:hAnsi="Times New Roman" w:cs="Times New Roman"/>
          <w:sz w:val="20"/>
          <w:szCs w:val="20"/>
        </w:rPr>
        <w:t xml:space="preserve">frequent follow-up training is also necessary to stop skill erosion, often found after </w:t>
      </w:r>
      <w:r w:rsidR="00CF2D45">
        <w:rPr>
          <w:rFonts w:ascii="Times New Roman" w:hAnsi="Times New Roman" w:cs="Times New Roman"/>
          <w:sz w:val="20"/>
          <w:szCs w:val="20"/>
        </w:rPr>
        <w:t>some time</w:t>
      </w:r>
      <w:r w:rsidR="00167BB6" w:rsidRPr="007E4FC0">
        <w:rPr>
          <w:rFonts w:ascii="Times New Roman" w:hAnsi="Times New Roman" w:cs="Times New Roman"/>
          <w:sz w:val="20"/>
          <w:szCs w:val="20"/>
        </w:rPr>
        <w:t xml:space="preserve"> has passed since training (Tidmarsh, et al., </w:t>
      </w:r>
      <w:r w:rsidR="00B86B45" w:rsidRPr="007E4FC0">
        <w:rPr>
          <w:rFonts w:ascii="Times New Roman" w:hAnsi="Times New Roman" w:cs="Times New Roman"/>
          <w:sz w:val="20"/>
          <w:szCs w:val="20"/>
        </w:rPr>
        <w:t>202</w:t>
      </w:r>
      <w:r w:rsidR="00A6423F" w:rsidRPr="007E4FC0">
        <w:rPr>
          <w:rFonts w:ascii="Times New Roman" w:hAnsi="Times New Roman" w:cs="Times New Roman"/>
          <w:sz w:val="20"/>
          <w:szCs w:val="20"/>
        </w:rPr>
        <w:t>1</w:t>
      </w:r>
      <w:r w:rsidR="00AF1097" w:rsidRPr="007E4FC0">
        <w:rPr>
          <w:rFonts w:ascii="Times New Roman" w:hAnsi="Times New Roman" w:cs="Times New Roman"/>
          <w:sz w:val="20"/>
          <w:szCs w:val="20"/>
        </w:rPr>
        <w:t>a</w:t>
      </w:r>
      <w:r w:rsidR="00A6423F" w:rsidRPr="007E4FC0">
        <w:rPr>
          <w:rFonts w:ascii="Times New Roman" w:hAnsi="Times New Roman" w:cs="Times New Roman"/>
          <w:sz w:val="20"/>
          <w:szCs w:val="20"/>
        </w:rPr>
        <w:t>)</w:t>
      </w:r>
      <w:r w:rsidR="00856F40" w:rsidRPr="007E4FC0">
        <w:rPr>
          <w:rFonts w:ascii="Times New Roman" w:hAnsi="Times New Roman" w:cs="Times New Roman"/>
          <w:sz w:val="20"/>
          <w:szCs w:val="20"/>
        </w:rPr>
        <w:t>.</w:t>
      </w:r>
      <w:r w:rsidR="000575FB" w:rsidRPr="007E4FC0">
        <w:rPr>
          <w:rFonts w:ascii="Times New Roman" w:hAnsi="Times New Roman" w:cs="Times New Roman"/>
          <w:sz w:val="20"/>
          <w:szCs w:val="20"/>
        </w:rPr>
        <w:t xml:space="preserve"> </w:t>
      </w:r>
    </w:p>
    <w:p w14:paraId="390EA669" w14:textId="77777777" w:rsidR="001258FA" w:rsidRPr="007E4FC0" w:rsidRDefault="001258FA" w:rsidP="007E4FC0">
      <w:pPr>
        <w:spacing w:after="0" w:line="360" w:lineRule="auto"/>
        <w:rPr>
          <w:rFonts w:ascii="Times New Roman" w:hAnsi="Times New Roman" w:cs="Times New Roman"/>
          <w:sz w:val="20"/>
          <w:szCs w:val="20"/>
        </w:rPr>
      </w:pPr>
    </w:p>
    <w:p w14:paraId="053D1953" w14:textId="77777777" w:rsidR="001258FA" w:rsidRPr="00E37452" w:rsidRDefault="001258FA" w:rsidP="007E4FC0">
      <w:pPr>
        <w:spacing w:after="0" w:line="360" w:lineRule="auto"/>
        <w:rPr>
          <w:rFonts w:ascii="Times New Roman" w:hAnsi="Times New Roman" w:cs="Times New Roman"/>
          <w:b/>
          <w:bCs/>
          <w:i/>
          <w:iCs/>
          <w:sz w:val="20"/>
          <w:szCs w:val="20"/>
        </w:rPr>
      </w:pPr>
      <w:r w:rsidRPr="00E37452">
        <w:rPr>
          <w:rFonts w:ascii="Times New Roman" w:hAnsi="Times New Roman" w:cs="Times New Roman"/>
          <w:b/>
          <w:bCs/>
          <w:i/>
          <w:iCs/>
          <w:sz w:val="20"/>
          <w:szCs w:val="20"/>
        </w:rPr>
        <w:t>Officer wellbeing and capacity</w:t>
      </w:r>
    </w:p>
    <w:p w14:paraId="14012F6A" w14:textId="63248B56" w:rsidR="001258FA" w:rsidRPr="007E4FC0" w:rsidRDefault="001258FA" w:rsidP="00AA0644">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As well as the effect of specialism on the investigative process and the level of service provided to victim</w:t>
      </w:r>
      <w:r w:rsidR="00DF0395" w:rsidRPr="007E4FC0">
        <w:rPr>
          <w:rFonts w:ascii="Times New Roman" w:hAnsi="Times New Roman" w:cs="Times New Roman"/>
          <w:sz w:val="20"/>
          <w:szCs w:val="20"/>
        </w:rPr>
        <w:t>s</w:t>
      </w:r>
      <w:r w:rsidRPr="007E4FC0">
        <w:rPr>
          <w:rFonts w:ascii="Times New Roman" w:hAnsi="Times New Roman" w:cs="Times New Roman"/>
          <w:sz w:val="20"/>
          <w:szCs w:val="20"/>
        </w:rPr>
        <w:t xml:space="preserve">, a specialist approach to RASSO policing </w:t>
      </w:r>
      <w:r w:rsidR="00DF0395" w:rsidRPr="007E4FC0">
        <w:rPr>
          <w:rFonts w:ascii="Times New Roman" w:hAnsi="Times New Roman" w:cs="Times New Roman"/>
          <w:sz w:val="20"/>
          <w:szCs w:val="20"/>
        </w:rPr>
        <w:t>h</w:t>
      </w:r>
      <w:r w:rsidRPr="007E4FC0">
        <w:rPr>
          <w:rFonts w:ascii="Times New Roman" w:hAnsi="Times New Roman" w:cs="Times New Roman"/>
          <w:sz w:val="20"/>
          <w:szCs w:val="20"/>
        </w:rPr>
        <w:t>as the potential to affect the officers working in these roles, both through their</w:t>
      </w:r>
      <w:r w:rsidR="00DF0395" w:rsidRPr="007E4FC0">
        <w:rPr>
          <w:rFonts w:ascii="Times New Roman" w:hAnsi="Times New Roman" w:cs="Times New Roman"/>
          <w:sz w:val="20"/>
          <w:szCs w:val="20"/>
        </w:rPr>
        <w:t xml:space="preserve"> sense of team cohesion and the resources dedicated to the investigation of these types of offences.</w:t>
      </w:r>
    </w:p>
    <w:p w14:paraId="0C84BA12" w14:textId="77777777" w:rsidR="001258FA" w:rsidRPr="007E4FC0" w:rsidRDefault="001258FA" w:rsidP="007E4FC0">
      <w:pPr>
        <w:spacing w:after="0" w:line="360" w:lineRule="auto"/>
        <w:rPr>
          <w:rFonts w:ascii="Times New Roman" w:hAnsi="Times New Roman" w:cs="Times New Roman"/>
          <w:sz w:val="20"/>
          <w:szCs w:val="20"/>
        </w:rPr>
      </w:pPr>
    </w:p>
    <w:p w14:paraId="5AE2FFBB" w14:textId="58FF2850" w:rsidR="001258FA" w:rsidRPr="00E37452" w:rsidRDefault="001258FA" w:rsidP="007E4FC0">
      <w:pPr>
        <w:spacing w:after="0" w:line="360" w:lineRule="auto"/>
        <w:rPr>
          <w:rFonts w:ascii="Times New Roman" w:hAnsi="Times New Roman" w:cs="Times New Roman"/>
          <w:i/>
          <w:iCs/>
          <w:sz w:val="20"/>
          <w:szCs w:val="20"/>
        </w:rPr>
      </w:pPr>
      <w:r w:rsidRPr="00E37452">
        <w:rPr>
          <w:rFonts w:ascii="Times New Roman" w:hAnsi="Times New Roman" w:cs="Times New Roman"/>
          <w:i/>
          <w:iCs/>
          <w:sz w:val="20"/>
          <w:szCs w:val="20"/>
        </w:rPr>
        <w:t xml:space="preserve">Team </w:t>
      </w:r>
      <w:r w:rsidR="00DF0395" w:rsidRPr="00E37452">
        <w:rPr>
          <w:rFonts w:ascii="Times New Roman" w:hAnsi="Times New Roman" w:cs="Times New Roman"/>
          <w:i/>
          <w:iCs/>
          <w:sz w:val="20"/>
          <w:szCs w:val="20"/>
        </w:rPr>
        <w:t>cohesion</w:t>
      </w:r>
    </w:p>
    <w:p w14:paraId="5B0B6D62" w14:textId="33575101" w:rsidR="00EE1463" w:rsidRPr="007E4FC0" w:rsidRDefault="001258FA" w:rsidP="00AA0644">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 xml:space="preserve">A common finding across multiple studies was </w:t>
      </w:r>
      <w:r w:rsidR="00EE1463" w:rsidRPr="007E4FC0">
        <w:rPr>
          <w:rFonts w:ascii="Times New Roman" w:hAnsi="Times New Roman" w:cs="Times New Roman"/>
          <w:sz w:val="20"/>
          <w:szCs w:val="20"/>
        </w:rPr>
        <w:t xml:space="preserve">a sense of team cohesion </w:t>
      </w:r>
      <w:r w:rsidRPr="007E4FC0">
        <w:rPr>
          <w:rFonts w:ascii="Times New Roman" w:hAnsi="Times New Roman" w:cs="Times New Roman"/>
          <w:sz w:val="20"/>
          <w:szCs w:val="20"/>
        </w:rPr>
        <w:t xml:space="preserve">in specialist units which created a support network amongst officers and showed their commitment to </w:t>
      </w:r>
      <w:r w:rsidR="00EE1463" w:rsidRPr="007E4FC0">
        <w:rPr>
          <w:rFonts w:ascii="Times New Roman" w:hAnsi="Times New Roman" w:cs="Times New Roman"/>
          <w:sz w:val="20"/>
          <w:szCs w:val="20"/>
        </w:rPr>
        <w:t xml:space="preserve">RASSO </w:t>
      </w:r>
      <w:r w:rsidRPr="007E4FC0">
        <w:rPr>
          <w:rFonts w:ascii="Times New Roman" w:hAnsi="Times New Roman" w:cs="Times New Roman"/>
          <w:sz w:val="20"/>
          <w:szCs w:val="20"/>
        </w:rPr>
        <w:t xml:space="preserve">investigations (Powell &amp; Wright, 2012; </w:t>
      </w:r>
      <w:proofErr w:type="spellStart"/>
      <w:r w:rsidRPr="007E4FC0">
        <w:rPr>
          <w:rFonts w:ascii="Times New Roman" w:hAnsi="Times New Roman" w:cs="Times New Roman"/>
          <w:sz w:val="20"/>
          <w:szCs w:val="20"/>
        </w:rPr>
        <w:t>Rumney</w:t>
      </w:r>
      <w:proofErr w:type="spellEnd"/>
      <w:r w:rsidRPr="007E4FC0">
        <w:rPr>
          <w:rFonts w:ascii="Times New Roman" w:hAnsi="Times New Roman" w:cs="Times New Roman"/>
          <w:sz w:val="20"/>
          <w:szCs w:val="20"/>
        </w:rPr>
        <w:t xml:space="preserve"> et al., 202</w:t>
      </w:r>
      <w:r w:rsidR="00815FF6" w:rsidRPr="007E4FC0">
        <w:rPr>
          <w:rFonts w:ascii="Times New Roman" w:hAnsi="Times New Roman" w:cs="Times New Roman"/>
          <w:sz w:val="20"/>
          <w:szCs w:val="20"/>
        </w:rPr>
        <w:t>0</w:t>
      </w:r>
      <w:r w:rsidRPr="007E4FC0">
        <w:rPr>
          <w:rFonts w:ascii="Times New Roman" w:hAnsi="Times New Roman" w:cs="Times New Roman"/>
          <w:sz w:val="20"/>
          <w:szCs w:val="20"/>
        </w:rPr>
        <w:t xml:space="preserve">). This was found to encourage collaboration and increase communication between the ranks of specialist RASSO staff and across police departments (van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&amp; Lawrence, 2010). </w:t>
      </w:r>
      <w:r w:rsidR="00EE1463" w:rsidRPr="007E4FC0">
        <w:rPr>
          <w:rFonts w:ascii="Times New Roman" w:hAnsi="Times New Roman" w:cs="Times New Roman"/>
          <w:sz w:val="20"/>
          <w:szCs w:val="20"/>
        </w:rPr>
        <w:t>The clarity of the role and responsibility amongst specialist RASSO officers compared with non-specialist officers (</w:t>
      </w:r>
      <w:proofErr w:type="spellStart"/>
      <w:r w:rsidR="00EE1463" w:rsidRPr="007E4FC0">
        <w:rPr>
          <w:rFonts w:ascii="Times New Roman" w:hAnsi="Times New Roman" w:cs="Times New Roman"/>
          <w:sz w:val="20"/>
          <w:szCs w:val="20"/>
        </w:rPr>
        <w:t>Rumney</w:t>
      </w:r>
      <w:proofErr w:type="spellEnd"/>
      <w:r w:rsidR="00DF14B1" w:rsidRPr="007E4FC0">
        <w:rPr>
          <w:rFonts w:ascii="Times New Roman" w:hAnsi="Times New Roman" w:cs="Times New Roman"/>
          <w:sz w:val="20"/>
          <w:szCs w:val="20"/>
        </w:rPr>
        <w:t xml:space="preserve"> et al.</w:t>
      </w:r>
      <w:r w:rsidR="00EE1463" w:rsidRPr="007E4FC0">
        <w:rPr>
          <w:rFonts w:ascii="Times New Roman" w:hAnsi="Times New Roman" w:cs="Times New Roman"/>
          <w:sz w:val="20"/>
          <w:szCs w:val="20"/>
        </w:rPr>
        <w:t>, 202</w:t>
      </w:r>
      <w:r w:rsidR="00815FF6" w:rsidRPr="007E4FC0">
        <w:rPr>
          <w:rFonts w:ascii="Times New Roman" w:hAnsi="Times New Roman" w:cs="Times New Roman"/>
          <w:sz w:val="20"/>
          <w:szCs w:val="20"/>
        </w:rPr>
        <w:t>0</w:t>
      </w:r>
      <w:r w:rsidR="00EE1463" w:rsidRPr="007E4FC0">
        <w:rPr>
          <w:rFonts w:ascii="Times New Roman" w:hAnsi="Times New Roman" w:cs="Times New Roman"/>
          <w:sz w:val="20"/>
          <w:szCs w:val="20"/>
        </w:rPr>
        <w:t xml:space="preserve">; </w:t>
      </w:r>
      <w:proofErr w:type="spellStart"/>
      <w:r w:rsidR="00EE1463" w:rsidRPr="007E4FC0">
        <w:rPr>
          <w:rFonts w:ascii="Times New Roman" w:hAnsi="Times New Roman" w:cs="Times New Roman"/>
          <w:sz w:val="20"/>
          <w:szCs w:val="20"/>
        </w:rPr>
        <w:t>Westmarland</w:t>
      </w:r>
      <w:proofErr w:type="spellEnd"/>
      <w:r w:rsidR="00EE1463" w:rsidRPr="007E4FC0">
        <w:rPr>
          <w:rFonts w:ascii="Times New Roman" w:hAnsi="Times New Roman" w:cs="Times New Roman"/>
          <w:sz w:val="20"/>
          <w:szCs w:val="20"/>
        </w:rPr>
        <w:t xml:space="preserve"> et al, 2012) was also found to be important, with a clear separation of the investigative role from the victim liaison role seen as positively impacting on the timeliness of the investigation and on communication with the victim and general victim care (</w:t>
      </w:r>
      <w:proofErr w:type="spellStart"/>
      <w:r w:rsidR="00EE1463" w:rsidRPr="007E4FC0">
        <w:rPr>
          <w:rFonts w:ascii="Times New Roman" w:hAnsi="Times New Roman" w:cs="Times New Roman"/>
          <w:sz w:val="20"/>
          <w:szCs w:val="20"/>
        </w:rPr>
        <w:t>Rumney</w:t>
      </w:r>
      <w:proofErr w:type="spellEnd"/>
      <w:r w:rsidR="00EE1463" w:rsidRPr="007E4FC0">
        <w:rPr>
          <w:rFonts w:ascii="Times New Roman" w:hAnsi="Times New Roman" w:cs="Times New Roman"/>
          <w:sz w:val="20"/>
          <w:szCs w:val="20"/>
        </w:rPr>
        <w:t xml:space="preserve"> et al., 202</w:t>
      </w:r>
      <w:r w:rsidR="00815FF6" w:rsidRPr="007E4FC0">
        <w:rPr>
          <w:rFonts w:ascii="Times New Roman" w:hAnsi="Times New Roman" w:cs="Times New Roman"/>
          <w:sz w:val="20"/>
          <w:szCs w:val="20"/>
        </w:rPr>
        <w:t>0</w:t>
      </w:r>
      <w:r w:rsidR="00EE1463" w:rsidRPr="007E4FC0">
        <w:rPr>
          <w:rFonts w:ascii="Times New Roman" w:hAnsi="Times New Roman" w:cs="Times New Roman"/>
          <w:sz w:val="20"/>
          <w:szCs w:val="20"/>
        </w:rPr>
        <w:t xml:space="preserve">; </w:t>
      </w:r>
      <w:proofErr w:type="spellStart"/>
      <w:r w:rsidR="00EE1463" w:rsidRPr="007E4FC0">
        <w:rPr>
          <w:rFonts w:ascii="Times New Roman" w:hAnsi="Times New Roman" w:cs="Times New Roman"/>
          <w:sz w:val="20"/>
          <w:szCs w:val="20"/>
        </w:rPr>
        <w:t>Westmarland</w:t>
      </w:r>
      <w:proofErr w:type="spellEnd"/>
      <w:r w:rsidR="00EE1463" w:rsidRPr="007E4FC0">
        <w:rPr>
          <w:rFonts w:ascii="Times New Roman" w:hAnsi="Times New Roman" w:cs="Times New Roman"/>
          <w:sz w:val="20"/>
          <w:szCs w:val="20"/>
        </w:rPr>
        <w:t xml:space="preserve"> et al, 2012). While not specifically discussed in the articles reviewed, other research demonstrates that this type of cohesion, collaboration, and communication amongst officers increases their wellbeing, in return promoting resilience in a high-stress work environment.</w:t>
      </w:r>
    </w:p>
    <w:p w14:paraId="4AB4E5E7" w14:textId="52DE4791" w:rsidR="00EE1463" w:rsidRPr="007E4FC0" w:rsidRDefault="00EE1463" w:rsidP="007E4FC0">
      <w:pPr>
        <w:spacing w:after="0" w:line="360" w:lineRule="auto"/>
        <w:rPr>
          <w:rFonts w:ascii="Times New Roman" w:hAnsi="Times New Roman" w:cs="Times New Roman"/>
          <w:sz w:val="20"/>
          <w:szCs w:val="20"/>
        </w:rPr>
      </w:pPr>
    </w:p>
    <w:p w14:paraId="346C5613" w14:textId="02DAF535" w:rsidR="00913A87" w:rsidRPr="00E37452" w:rsidRDefault="00913A87" w:rsidP="007E4FC0">
      <w:pPr>
        <w:spacing w:after="0" w:line="360" w:lineRule="auto"/>
        <w:rPr>
          <w:rFonts w:ascii="Times New Roman" w:hAnsi="Times New Roman" w:cs="Times New Roman"/>
          <w:i/>
          <w:iCs/>
          <w:sz w:val="20"/>
          <w:szCs w:val="20"/>
        </w:rPr>
      </w:pPr>
      <w:r w:rsidRPr="00E37452">
        <w:rPr>
          <w:rFonts w:ascii="Times New Roman" w:hAnsi="Times New Roman" w:cs="Times New Roman"/>
          <w:i/>
          <w:iCs/>
          <w:sz w:val="20"/>
          <w:szCs w:val="20"/>
        </w:rPr>
        <w:t>Resourcing</w:t>
      </w:r>
    </w:p>
    <w:p w14:paraId="4991E297" w14:textId="126E3276" w:rsidR="00913A87" w:rsidRPr="007E4FC0" w:rsidRDefault="001258FA" w:rsidP="00AA0644">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 xml:space="preserve">Powell and Wright (2012) remarked that the success of specialist RASSO teams was dependent on suitable officers being recruited. This statement was supported by </w:t>
      </w:r>
      <w:r w:rsidR="00EE1463" w:rsidRPr="007E4FC0">
        <w:rPr>
          <w:rFonts w:ascii="Times New Roman" w:hAnsi="Times New Roman" w:cs="Times New Roman"/>
          <w:sz w:val="20"/>
          <w:szCs w:val="20"/>
        </w:rPr>
        <w:t xml:space="preserve">other research </w:t>
      </w:r>
      <w:r w:rsidRPr="007E4FC0">
        <w:rPr>
          <w:rFonts w:ascii="Times New Roman" w:hAnsi="Times New Roman" w:cs="Times New Roman"/>
          <w:sz w:val="20"/>
          <w:szCs w:val="20"/>
        </w:rPr>
        <w:t xml:space="preserve">which found </w:t>
      </w:r>
      <w:r w:rsidR="00EE1463" w:rsidRPr="007E4FC0">
        <w:rPr>
          <w:rFonts w:ascii="Times New Roman" w:hAnsi="Times New Roman" w:cs="Times New Roman"/>
          <w:sz w:val="20"/>
          <w:szCs w:val="20"/>
        </w:rPr>
        <w:t xml:space="preserve">that </w:t>
      </w:r>
      <w:r w:rsidRPr="007E4FC0">
        <w:rPr>
          <w:rFonts w:ascii="Times New Roman" w:hAnsi="Times New Roman" w:cs="Times New Roman"/>
          <w:sz w:val="20"/>
          <w:szCs w:val="20"/>
        </w:rPr>
        <w:t>officers who had specifically applied for a position in a specialist RASSO were more engaged with the work contributing to a sense of common purpose</w:t>
      </w:r>
      <w:r w:rsidR="00EE1463" w:rsidRPr="007E4FC0">
        <w:rPr>
          <w:rFonts w:ascii="Times New Roman" w:hAnsi="Times New Roman" w:cs="Times New Roman"/>
          <w:sz w:val="20"/>
          <w:szCs w:val="20"/>
        </w:rPr>
        <w:t xml:space="preserve"> (</w:t>
      </w:r>
      <w:proofErr w:type="spellStart"/>
      <w:r w:rsidR="00EE1463" w:rsidRPr="007E4FC0">
        <w:rPr>
          <w:rFonts w:ascii="Times New Roman" w:hAnsi="Times New Roman" w:cs="Times New Roman"/>
          <w:sz w:val="20"/>
          <w:szCs w:val="20"/>
        </w:rPr>
        <w:t>Rumney</w:t>
      </w:r>
      <w:proofErr w:type="spellEnd"/>
      <w:r w:rsidR="00EE1463" w:rsidRPr="007E4FC0">
        <w:rPr>
          <w:rFonts w:ascii="Times New Roman" w:hAnsi="Times New Roman" w:cs="Times New Roman"/>
          <w:sz w:val="20"/>
          <w:szCs w:val="20"/>
        </w:rPr>
        <w:t xml:space="preserve"> et al., 202</w:t>
      </w:r>
      <w:r w:rsidR="00815FF6" w:rsidRPr="007E4FC0">
        <w:rPr>
          <w:rFonts w:ascii="Times New Roman" w:hAnsi="Times New Roman" w:cs="Times New Roman"/>
          <w:sz w:val="20"/>
          <w:szCs w:val="20"/>
        </w:rPr>
        <w:t>0</w:t>
      </w:r>
      <w:r w:rsidR="00EE1463" w:rsidRPr="007E4FC0">
        <w:rPr>
          <w:rFonts w:ascii="Times New Roman" w:hAnsi="Times New Roman" w:cs="Times New Roman"/>
          <w:sz w:val="20"/>
          <w:szCs w:val="20"/>
        </w:rPr>
        <w:t xml:space="preserve">; </w:t>
      </w:r>
      <w:proofErr w:type="spellStart"/>
      <w:r w:rsidRPr="007E4FC0">
        <w:rPr>
          <w:rFonts w:ascii="Times New Roman" w:hAnsi="Times New Roman" w:cs="Times New Roman"/>
          <w:sz w:val="20"/>
          <w:szCs w:val="20"/>
        </w:rPr>
        <w:t>Westmarland</w:t>
      </w:r>
      <w:proofErr w:type="spellEnd"/>
      <w:r w:rsidRPr="007E4FC0">
        <w:rPr>
          <w:rFonts w:ascii="Times New Roman" w:hAnsi="Times New Roman" w:cs="Times New Roman"/>
          <w:sz w:val="20"/>
          <w:szCs w:val="20"/>
        </w:rPr>
        <w:t xml:space="preserve"> et al.</w:t>
      </w:r>
      <w:r w:rsidR="007F6D2E" w:rsidRPr="007E4FC0">
        <w:rPr>
          <w:rFonts w:ascii="Times New Roman" w:hAnsi="Times New Roman" w:cs="Times New Roman"/>
          <w:sz w:val="20"/>
          <w:szCs w:val="20"/>
        </w:rPr>
        <w:t xml:space="preserve">, 2012), </w:t>
      </w:r>
      <w:r w:rsidRPr="007E4FC0">
        <w:rPr>
          <w:rFonts w:ascii="Times New Roman" w:hAnsi="Times New Roman" w:cs="Times New Roman"/>
          <w:sz w:val="20"/>
          <w:szCs w:val="20"/>
        </w:rPr>
        <w:t>with poor quality investigations and victim care being linked to officers reluctant to investigate RASSO cases (</w:t>
      </w:r>
      <w:proofErr w:type="spellStart"/>
      <w:r w:rsidRPr="007E4FC0">
        <w:rPr>
          <w:rFonts w:ascii="Times New Roman" w:hAnsi="Times New Roman" w:cs="Times New Roman"/>
          <w:sz w:val="20"/>
          <w:szCs w:val="20"/>
        </w:rPr>
        <w:t>Rumney</w:t>
      </w:r>
      <w:proofErr w:type="spellEnd"/>
      <w:r w:rsidRPr="007E4FC0">
        <w:rPr>
          <w:rFonts w:ascii="Times New Roman" w:hAnsi="Times New Roman" w:cs="Times New Roman"/>
          <w:sz w:val="20"/>
          <w:szCs w:val="20"/>
        </w:rPr>
        <w:t>, 2021).</w:t>
      </w:r>
      <w:r w:rsidR="007F6D2E" w:rsidRPr="007E4FC0">
        <w:rPr>
          <w:rFonts w:ascii="Times New Roman" w:hAnsi="Times New Roman" w:cs="Times New Roman"/>
          <w:sz w:val="20"/>
          <w:szCs w:val="20"/>
        </w:rPr>
        <w:t xml:space="preserve"> One of the few downsides to specialism noted in the reviewed articles, however, was the reluctance of official agencies to resource specialist units, with concerns raised over </w:t>
      </w:r>
      <w:r w:rsidR="00913A87" w:rsidRPr="007E4FC0">
        <w:rPr>
          <w:rFonts w:ascii="Times New Roman" w:hAnsi="Times New Roman" w:cs="Times New Roman"/>
          <w:sz w:val="20"/>
          <w:szCs w:val="20"/>
        </w:rPr>
        <w:t xml:space="preserve">both the cost and resources required to staff such units (ACPO, 2015; </w:t>
      </w:r>
      <w:proofErr w:type="spellStart"/>
      <w:r w:rsidR="00913A87" w:rsidRPr="007E4FC0">
        <w:rPr>
          <w:rFonts w:ascii="Times New Roman" w:hAnsi="Times New Roman" w:cs="Times New Roman"/>
          <w:sz w:val="20"/>
          <w:szCs w:val="20"/>
        </w:rPr>
        <w:t>Westmarland</w:t>
      </w:r>
      <w:proofErr w:type="spellEnd"/>
      <w:r w:rsidR="00913A87" w:rsidRPr="007E4FC0">
        <w:rPr>
          <w:rFonts w:ascii="Times New Roman" w:hAnsi="Times New Roman" w:cs="Times New Roman"/>
          <w:sz w:val="20"/>
          <w:szCs w:val="20"/>
        </w:rPr>
        <w:t xml:space="preserve"> et al, 2012). A lack of resources, too large a geographical area to cover, not enough RASSO specific offences, and a desire to have detectives competent in all crimes were reasons not to have a specialist RASSO team (</w:t>
      </w:r>
      <w:proofErr w:type="spellStart"/>
      <w:r w:rsidR="00913A87" w:rsidRPr="007E4FC0">
        <w:rPr>
          <w:rFonts w:ascii="Times New Roman" w:hAnsi="Times New Roman" w:cs="Times New Roman"/>
          <w:sz w:val="20"/>
          <w:szCs w:val="20"/>
        </w:rPr>
        <w:t>Westmarland</w:t>
      </w:r>
      <w:proofErr w:type="spellEnd"/>
      <w:r w:rsidR="00913A87" w:rsidRPr="007E4FC0">
        <w:rPr>
          <w:rFonts w:ascii="Times New Roman" w:hAnsi="Times New Roman" w:cs="Times New Roman"/>
          <w:sz w:val="20"/>
          <w:szCs w:val="20"/>
        </w:rPr>
        <w:t xml:space="preserve"> et al., 2012). In the same studies, however, there were also findings of cost effectiveness of RASSO units and agreement of resourcefulness found in specialist teams, demonstrating the need for further research in the challenges of resourcing in specialist teams.</w:t>
      </w:r>
    </w:p>
    <w:p w14:paraId="4E3CAA65" w14:textId="77777777" w:rsidR="00205E70" w:rsidRPr="007E4FC0" w:rsidRDefault="00205E70" w:rsidP="007E4FC0">
      <w:pPr>
        <w:spacing w:after="0" w:line="360" w:lineRule="auto"/>
        <w:rPr>
          <w:rFonts w:ascii="Times New Roman" w:hAnsi="Times New Roman" w:cs="Times New Roman"/>
          <w:b/>
          <w:bCs/>
          <w:sz w:val="20"/>
          <w:szCs w:val="20"/>
        </w:rPr>
      </w:pPr>
    </w:p>
    <w:p w14:paraId="0AFE3F2D" w14:textId="21002BF1" w:rsidR="006F098A" w:rsidRPr="00E37452" w:rsidRDefault="00205E70" w:rsidP="007E4FC0">
      <w:pPr>
        <w:spacing w:after="0" w:line="360" w:lineRule="auto"/>
        <w:rPr>
          <w:rFonts w:ascii="Times New Roman" w:hAnsi="Times New Roman" w:cs="Times New Roman"/>
          <w:b/>
          <w:bCs/>
          <w:i/>
          <w:iCs/>
          <w:sz w:val="20"/>
          <w:szCs w:val="20"/>
        </w:rPr>
      </w:pPr>
      <w:r w:rsidRPr="00E37452">
        <w:rPr>
          <w:rFonts w:ascii="Times New Roman" w:hAnsi="Times New Roman" w:cs="Times New Roman"/>
          <w:b/>
          <w:bCs/>
          <w:i/>
          <w:iCs/>
          <w:sz w:val="20"/>
          <w:szCs w:val="20"/>
        </w:rPr>
        <w:t>Policing o</w:t>
      </w:r>
      <w:r w:rsidR="006F098A" w:rsidRPr="00E37452">
        <w:rPr>
          <w:rFonts w:ascii="Times New Roman" w:hAnsi="Times New Roman" w:cs="Times New Roman"/>
          <w:b/>
          <w:bCs/>
          <w:i/>
          <w:iCs/>
          <w:sz w:val="20"/>
          <w:szCs w:val="20"/>
        </w:rPr>
        <w:t>utcomes</w:t>
      </w:r>
    </w:p>
    <w:p w14:paraId="0891BEFF" w14:textId="5A1E6612" w:rsidR="00B6076D" w:rsidRPr="007E4FC0" w:rsidRDefault="009A26B3" w:rsidP="00AA0644">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 xml:space="preserve">Carrying out RASSO investigations </w:t>
      </w:r>
      <w:r w:rsidR="000B7B48" w:rsidRPr="007E4FC0">
        <w:rPr>
          <w:rFonts w:ascii="Times New Roman" w:hAnsi="Times New Roman" w:cs="Times New Roman"/>
          <w:sz w:val="20"/>
          <w:szCs w:val="20"/>
        </w:rPr>
        <w:t>in</w:t>
      </w:r>
      <w:r w:rsidRPr="007E4FC0">
        <w:rPr>
          <w:rFonts w:ascii="Times New Roman" w:hAnsi="Times New Roman" w:cs="Times New Roman"/>
          <w:sz w:val="20"/>
          <w:szCs w:val="20"/>
        </w:rPr>
        <w:t xml:space="preserve"> specialist teams has been linked to higher charge, prosecution, and conviction rates (Powell &amp; Wright, 2012; </w:t>
      </w:r>
      <w:proofErr w:type="spellStart"/>
      <w:r w:rsidRPr="007E4FC0">
        <w:rPr>
          <w:rFonts w:ascii="Times New Roman" w:hAnsi="Times New Roman" w:cs="Times New Roman"/>
          <w:sz w:val="20"/>
          <w:szCs w:val="20"/>
        </w:rPr>
        <w:t>Rumney</w:t>
      </w:r>
      <w:proofErr w:type="spellEnd"/>
      <w:r w:rsidRPr="007E4FC0">
        <w:rPr>
          <w:rFonts w:ascii="Times New Roman" w:hAnsi="Times New Roman" w:cs="Times New Roman"/>
          <w:sz w:val="20"/>
          <w:szCs w:val="20"/>
        </w:rPr>
        <w:t xml:space="preserve"> et al., 2020; </w:t>
      </w:r>
      <w:proofErr w:type="spellStart"/>
      <w:r w:rsidRPr="007E4FC0">
        <w:rPr>
          <w:rFonts w:ascii="Times New Roman" w:hAnsi="Times New Roman" w:cs="Times New Roman"/>
          <w:sz w:val="20"/>
          <w:szCs w:val="20"/>
        </w:rPr>
        <w:t>Westmarland</w:t>
      </w:r>
      <w:proofErr w:type="spellEnd"/>
      <w:r w:rsidRPr="007E4FC0">
        <w:rPr>
          <w:rFonts w:ascii="Times New Roman" w:hAnsi="Times New Roman" w:cs="Times New Roman"/>
          <w:sz w:val="20"/>
          <w:szCs w:val="20"/>
        </w:rPr>
        <w:t xml:space="preserve"> et al., 2012). These increases could be attributed to the improvements outlined above to the investigative processes </w:t>
      </w:r>
      <w:r w:rsidR="00913A87" w:rsidRPr="007E4FC0">
        <w:rPr>
          <w:rFonts w:ascii="Times New Roman" w:hAnsi="Times New Roman" w:cs="Times New Roman"/>
          <w:sz w:val="20"/>
          <w:szCs w:val="20"/>
        </w:rPr>
        <w:t xml:space="preserve">and victim care through </w:t>
      </w:r>
      <w:r w:rsidR="00913A87" w:rsidRPr="007E4FC0">
        <w:rPr>
          <w:rFonts w:ascii="Times New Roman" w:hAnsi="Times New Roman" w:cs="Times New Roman"/>
          <w:sz w:val="20"/>
          <w:szCs w:val="20"/>
        </w:rPr>
        <w:lastRenderedPageBreak/>
        <w:t xml:space="preserve">increased </w:t>
      </w:r>
      <w:r w:rsidR="00902135" w:rsidRPr="007E4FC0">
        <w:rPr>
          <w:rFonts w:ascii="Times New Roman" w:hAnsi="Times New Roman" w:cs="Times New Roman"/>
          <w:sz w:val="20"/>
          <w:szCs w:val="20"/>
        </w:rPr>
        <w:t>training</w:t>
      </w:r>
      <w:r w:rsidR="00913A87" w:rsidRPr="007E4FC0">
        <w:rPr>
          <w:rFonts w:ascii="Times New Roman" w:hAnsi="Times New Roman" w:cs="Times New Roman"/>
          <w:sz w:val="20"/>
          <w:szCs w:val="20"/>
        </w:rPr>
        <w:t xml:space="preserve"> and knowledge, as well as better resourcing and officer wellbeing.</w:t>
      </w:r>
      <w:r w:rsidR="00205E70" w:rsidRPr="007E4FC0">
        <w:rPr>
          <w:rFonts w:ascii="Times New Roman" w:hAnsi="Times New Roman" w:cs="Times New Roman"/>
          <w:sz w:val="20"/>
          <w:szCs w:val="20"/>
        </w:rPr>
        <w:t xml:space="preserve"> </w:t>
      </w:r>
      <w:r w:rsidR="000C0546" w:rsidRPr="007E4FC0">
        <w:rPr>
          <w:rFonts w:ascii="Times New Roman" w:hAnsi="Times New Roman" w:cs="Times New Roman"/>
          <w:sz w:val="20"/>
          <w:szCs w:val="20"/>
        </w:rPr>
        <w:t>There is some evidence in the literature that directly linked some of these factors</w:t>
      </w:r>
      <w:r w:rsidR="00B6076D" w:rsidRPr="007E4FC0">
        <w:rPr>
          <w:rFonts w:ascii="Times New Roman" w:hAnsi="Times New Roman" w:cs="Times New Roman"/>
          <w:sz w:val="20"/>
          <w:szCs w:val="20"/>
        </w:rPr>
        <w:t>. F</w:t>
      </w:r>
      <w:r w:rsidR="000C0546" w:rsidRPr="007E4FC0">
        <w:rPr>
          <w:rFonts w:ascii="Times New Roman" w:hAnsi="Times New Roman" w:cs="Times New Roman"/>
          <w:sz w:val="20"/>
          <w:szCs w:val="20"/>
        </w:rPr>
        <w:t xml:space="preserve">or instance, </w:t>
      </w:r>
      <w:r w:rsidR="00B6076D" w:rsidRPr="007E4FC0">
        <w:rPr>
          <w:rFonts w:ascii="Times New Roman" w:hAnsi="Times New Roman" w:cs="Times New Roman"/>
          <w:sz w:val="20"/>
          <w:szCs w:val="20"/>
        </w:rPr>
        <w:t xml:space="preserve">the ACPO report (2015) produced a three level model of the elements required for improved policing outcomes, where RASSO investigations in general CID are the basic level, specialist teams with a victim care focus (e.g. Cheshire DRU) improve victim support but cannot show improved conviction rates, and specialised units with the above </w:t>
      </w:r>
      <w:r w:rsidR="00B6076D" w:rsidRPr="007E4FC0">
        <w:rPr>
          <w:rFonts w:ascii="Times New Roman" w:hAnsi="Times New Roman" w:cs="Times New Roman"/>
          <w:i/>
          <w:iCs/>
          <w:sz w:val="20"/>
          <w:szCs w:val="20"/>
        </w:rPr>
        <w:t xml:space="preserve">and </w:t>
      </w:r>
      <w:r w:rsidR="00B6076D" w:rsidRPr="007E4FC0">
        <w:rPr>
          <w:rFonts w:ascii="Times New Roman" w:hAnsi="Times New Roman" w:cs="Times New Roman"/>
          <w:sz w:val="20"/>
          <w:szCs w:val="20"/>
        </w:rPr>
        <w:t xml:space="preserve">a proactive perpetrator focused approach meant they were able to conclude with confidence that specialist units lead to an </w:t>
      </w:r>
      <w:r w:rsidR="007C3E04" w:rsidRPr="007E4FC0">
        <w:rPr>
          <w:rFonts w:ascii="Times New Roman" w:hAnsi="Times New Roman" w:cs="Times New Roman"/>
          <w:sz w:val="20"/>
          <w:szCs w:val="20"/>
        </w:rPr>
        <w:t>attributable</w:t>
      </w:r>
      <w:r w:rsidR="00B6076D" w:rsidRPr="007E4FC0">
        <w:rPr>
          <w:rFonts w:ascii="Times New Roman" w:hAnsi="Times New Roman" w:cs="Times New Roman"/>
          <w:sz w:val="20"/>
          <w:szCs w:val="20"/>
        </w:rPr>
        <w:t xml:space="preserve"> increased in convictions. A suspect focused approach and improved victim care are key aspects found in fully developed RASSO teams (</w:t>
      </w:r>
      <w:proofErr w:type="spellStart"/>
      <w:r w:rsidR="00B6076D" w:rsidRPr="007E4FC0">
        <w:rPr>
          <w:rFonts w:ascii="Times New Roman" w:hAnsi="Times New Roman" w:cs="Times New Roman"/>
          <w:sz w:val="20"/>
          <w:szCs w:val="20"/>
        </w:rPr>
        <w:t>Rumney</w:t>
      </w:r>
      <w:proofErr w:type="spellEnd"/>
      <w:r w:rsidR="00B6076D" w:rsidRPr="007E4FC0">
        <w:rPr>
          <w:rFonts w:ascii="Times New Roman" w:hAnsi="Times New Roman" w:cs="Times New Roman"/>
          <w:sz w:val="20"/>
          <w:szCs w:val="20"/>
        </w:rPr>
        <w:t xml:space="preserve"> et al., 202</w:t>
      </w:r>
      <w:r w:rsidR="00815FF6" w:rsidRPr="007E4FC0">
        <w:rPr>
          <w:rFonts w:ascii="Times New Roman" w:hAnsi="Times New Roman" w:cs="Times New Roman"/>
          <w:sz w:val="20"/>
          <w:szCs w:val="20"/>
        </w:rPr>
        <w:t>0</w:t>
      </w:r>
      <w:r w:rsidR="00B6076D" w:rsidRPr="007E4FC0">
        <w:rPr>
          <w:rFonts w:ascii="Times New Roman" w:hAnsi="Times New Roman" w:cs="Times New Roman"/>
          <w:sz w:val="20"/>
          <w:szCs w:val="20"/>
        </w:rPr>
        <w:t xml:space="preserve">). </w:t>
      </w:r>
      <w:r w:rsidR="00DC2716" w:rsidRPr="007E4FC0">
        <w:rPr>
          <w:rFonts w:ascii="Times New Roman" w:hAnsi="Times New Roman" w:cs="Times New Roman"/>
          <w:sz w:val="20"/>
          <w:szCs w:val="20"/>
        </w:rPr>
        <w:t xml:space="preserve">There is contention over whether a specialist approach makes a tangible difference to conviction rates. Some papers reviewed commented that they could not accurately evidence that specialisation improved convictions, despite other improved outcomes (Van </w:t>
      </w:r>
      <w:proofErr w:type="spellStart"/>
      <w:r w:rsidR="00DC2716" w:rsidRPr="007E4FC0">
        <w:rPr>
          <w:rFonts w:ascii="Times New Roman" w:hAnsi="Times New Roman" w:cs="Times New Roman"/>
          <w:sz w:val="20"/>
          <w:szCs w:val="20"/>
        </w:rPr>
        <w:t>Staden</w:t>
      </w:r>
      <w:proofErr w:type="spellEnd"/>
      <w:r w:rsidR="00DC2716" w:rsidRPr="007E4FC0">
        <w:rPr>
          <w:rFonts w:ascii="Times New Roman" w:hAnsi="Times New Roman" w:cs="Times New Roman"/>
          <w:sz w:val="20"/>
          <w:szCs w:val="20"/>
        </w:rPr>
        <w:t xml:space="preserve"> &amp; Lawrence, 2010, </w:t>
      </w:r>
      <w:proofErr w:type="spellStart"/>
      <w:r w:rsidR="00DC2716" w:rsidRPr="007E4FC0">
        <w:rPr>
          <w:rFonts w:ascii="Times New Roman" w:hAnsi="Times New Roman" w:cs="Times New Roman"/>
          <w:sz w:val="20"/>
          <w:szCs w:val="20"/>
        </w:rPr>
        <w:t>Westmarland</w:t>
      </w:r>
      <w:proofErr w:type="spellEnd"/>
      <w:r w:rsidR="00DC2716" w:rsidRPr="007E4FC0">
        <w:rPr>
          <w:rFonts w:ascii="Times New Roman" w:hAnsi="Times New Roman" w:cs="Times New Roman"/>
          <w:sz w:val="20"/>
          <w:szCs w:val="20"/>
        </w:rPr>
        <w:t xml:space="preserve"> et al., 2012). These papers were regarding short-term pilots of specialist teams, or teams that were recently established, for instance, in Van </w:t>
      </w:r>
      <w:proofErr w:type="spellStart"/>
      <w:r w:rsidR="00DC2716" w:rsidRPr="007E4FC0">
        <w:rPr>
          <w:rFonts w:ascii="Times New Roman" w:hAnsi="Times New Roman" w:cs="Times New Roman"/>
          <w:sz w:val="20"/>
          <w:szCs w:val="20"/>
        </w:rPr>
        <w:t>Staden</w:t>
      </w:r>
      <w:proofErr w:type="spellEnd"/>
      <w:r w:rsidR="00DC2716" w:rsidRPr="007E4FC0">
        <w:rPr>
          <w:rFonts w:ascii="Times New Roman" w:hAnsi="Times New Roman" w:cs="Times New Roman"/>
          <w:sz w:val="20"/>
          <w:szCs w:val="20"/>
        </w:rPr>
        <w:t xml:space="preserve"> and Lawrence’s (2010) study, the pilot project was operational for six months. These papers were qualitative and based on the perceptions of practitioners, a valid a useful approach, yet, the ACPO (2015) was able to quantify outcomes. Where improved convictions rates were only established in three studies, further research is recommended.</w:t>
      </w:r>
    </w:p>
    <w:p w14:paraId="54161F09" w14:textId="19305331" w:rsidR="00DC2716" w:rsidRPr="007E4FC0" w:rsidRDefault="003723DD" w:rsidP="00DC2716">
      <w:pPr>
        <w:spacing w:after="0" w:line="360" w:lineRule="auto"/>
        <w:ind w:firstLine="284"/>
        <w:rPr>
          <w:rFonts w:ascii="Times New Roman" w:hAnsi="Times New Roman" w:cs="Times New Roman"/>
          <w:sz w:val="20"/>
          <w:szCs w:val="20"/>
        </w:rPr>
      </w:pPr>
      <w:r w:rsidRPr="007E4FC0">
        <w:rPr>
          <w:rFonts w:ascii="Times New Roman" w:hAnsi="Times New Roman" w:cs="Times New Roman"/>
          <w:sz w:val="20"/>
          <w:szCs w:val="20"/>
        </w:rPr>
        <w:t>G</w:t>
      </w:r>
      <w:r w:rsidR="000C0546" w:rsidRPr="007E4FC0">
        <w:rPr>
          <w:rFonts w:ascii="Times New Roman" w:hAnsi="Times New Roman" w:cs="Times New Roman"/>
          <w:sz w:val="20"/>
          <w:szCs w:val="20"/>
        </w:rPr>
        <w:t>i</w:t>
      </w:r>
      <w:r w:rsidR="001565BC" w:rsidRPr="007E4FC0">
        <w:rPr>
          <w:rFonts w:ascii="Times New Roman" w:hAnsi="Times New Roman" w:cs="Times New Roman"/>
          <w:sz w:val="20"/>
          <w:szCs w:val="20"/>
        </w:rPr>
        <w:t>v</w:t>
      </w:r>
      <w:r w:rsidR="000C0546" w:rsidRPr="007E4FC0">
        <w:rPr>
          <w:rFonts w:ascii="Times New Roman" w:hAnsi="Times New Roman" w:cs="Times New Roman"/>
          <w:sz w:val="20"/>
          <w:szCs w:val="20"/>
        </w:rPr>
        <w:t xml:space="preserve">en the low charge and conviction rates seen in RASSO investigations as a whole, these outcomes are important, </w:t>
      </w:r>
      <w:r w:rsidR="00AA0644">
        <w:rPr>
          <w:rFonts w:ascii="Times New Roman" w:hAnsi="Times New Roman" w:cs="Times New Roman"/>
          <w:sz w:val="20"/>
          <w:szCs w:val="20"/>
        </w:rPr>
        <w:t xml:space="preserve">but </w:t>
      </w:r>
      <w:r w:rsidR="000C0546" w:rsidRPr="007E4FC0">
        <w:rPr>
          <w:rFonts w:ascii="Times New Roman" w:hAnsi="Times New Roman" w:cs="Times New Roman"/>
          <w:sz w:val="20"/>
          <w:szCs w:val="20"/>
        </w:rPr>
        <w:t>they are not the only policing outcomes that could be used as measurements of specialist team ‘</w:t>
      </w:r>
      <w:proofErr w:type="gramStart"/>
      <w:r w:rsidR="000C0546" w:rsidRPr="007E4FC0">
        <w:rPr>
          <w:rFonts w:ascii="Times New Roman" w:hAnsi="Times New Roman" w:cs="Times New Roman"/>
          <w:sz w:val="20"/>
          <w:szCs w:val="20"/>
        </w:rPr>
        <w:t>success’</w:t>
      </w:r>
      <w:proofErr w:type="gramEnd"/>
      <w:r w:rsidR="00205E70" w:rsidRPr="007E4FC0">
        <w:rPr>
          <w:rFonts w:ascii="Times New Roman" w:hAnsi="Times New Roman" w:cs="Times New Roman"/>
          <w:sz w:val="20"/>
          <w:szCs w:val="20"/>
        </w:rPr>
        <w:t>. Decreased victim attrition could be another way of measuring success in this instance, as a marker of victims’ confidence in the officers dealing with the investigation and the criminal justice process as a whole</w:t>
      </w:r>
      <w:r w:rsidR="000C0546" w:rsidRPr="007E4FC0">
        <w:rPr>
          <w:rFonts w:ascii="Times New Roman" w:hAnsi="Times New Roman" w:cs="Times New Roman"/>
          <w:sz w:val="20"/>
          <w:szCs w:val="20"/>
        </w:rPr>
        <w:t xml:space="preserve"> </w:t>
      </w:r>
      <w:r w:rsidR="00F74F39" w:rsidRPr="007E4FC0">
        <w:rPr>
          <w:rFonts w:ascii="Times New Roman" w:hAnsi="Times New Roman" w:cs="Times New Roman"/>
          <w:sz w:val="20"/>
          <w:szCs w:val="20"/>
        </w:rPr>
        <w:t>(Powell &amp; Cauchi, 2013</w:t>
      </w:r>
      <w:r w:rsidR="000C0546" w:rsidRPr="007E4FC0">
        <w:rPr>
          <w:rFonts w:ascii="Times New Roman" w:hAnsi="Times New Roman" w:cs="Times New Roman"/>
          <w:sz w:val="20"/>
          <w:szCs w:val="20"/>
        </w:rPr>
        <w:t>)</w:t>
      </w:r>
      <w:r w:rsidR="00205E70" w:rsidRPr="007E4FC0">
        <w:rPr>
          <w:rFonts w:ascii="Times New Roman" w:hAnsi="Times New Roman" w:cs="Times New Roman"/>
          <w:sz w:val="20"/>
          <w:szCs w:val="20"/>
        </w:rPr>
        <w:t>.</w:t>
      </w:r>
      <w:r w:rsidR="000C0546" w:rsidRPr="007E4FC0">
        <w:rPr>
          <w:rFonts w:ascii="Times New Roman" w:hAnsi="Times New Roman" w:cs="Times New Roman"/>
          <w:sz w:val="20"/>
          <w:szCs w:val="20"/>
        </w:rPr>
        <w:t xml:space="preserve"> The impact of specialist RASSO teams on victim withdrawal in relation non-specialist teams varied across studies. Hansen’s et al</w:t>
      </w:r>
      <w:r w:rsidR="007F5B7C" w:rsidRPr="007E4FC0">
        <w:rPr>
          <w:rFonts w:ascii="Times New Roman" w:hAnsi="Times New Roman" w:cs="Times New Roman"/>
          <w:sz w:val="20"/>
          <w:szCs w:val="20"/>
        </w:rPr>
        <w:t>.</w:t>
      </w:r>
      <w:r w:rsidR="000C0546" w:rsidRPr="007E4FC0">
        <w:rPr>
          <w:rFonts w:ascii="Times New Roman" w:hAnsi="Times New Roman" w:cs="Times New Roman"/>
          <w:sz w:val="20"/>
          <w:szCs w:val="20"/>
        </w:rPr>
        <w:t xml:space="preserve"> (201</w:t>
      </w:r>
      <w:r w:rsidR="00676C01" w:rsidRPr="007E4FC0">
        <w:rPr>
          <w:rFonts w:ascii="Times New Roman" w:hAnsi="Times New Roman" w:cs="Times New Roman"/>
          <w:sz w:val="20"/>
          <w:szCs w:val="20"/>
        </w:rPr>
        <w:t>5</w:t>
      </w:r>
      <w:r w:rsidR="000C0546" w:rsidRPr="007E4FC0">
        <w:rPr>
          <w:rFonts w:ascii="Times New Roman" w:hAnsi="Times New Roman" w:cs="Times New Roman"/>
          <w:sz w:val="20"/>
          <w:szCs w:val="20"/>
        </w:rPr>
        <w:t xml:space="preserve">) </w:t>
      </w:r>
      <w:r w:rsidR="007F5B7C" w:rsidRPr="007E4FC0">
        <w:rPr>
          <w:rFonts w:ascii="Times New Roman" w:hAnsi="Times New Roman" w:cs="Times New Roman"/>
          <w:sz w:val="20"/>
          <w:szCs w:val="20"/>
        </w:rPr>
        <w:t xml:space="preserve">explored </w:t>
      </w:r>
      <w:r w:rsidR="000C0546" w:rsidRPr="007E4FC0">
        <w:rPr>
          <w:rFonts w:ascii="Times New Roman" w:hAnsi="Times New Roman" w:cs="Times New Roman"/>
          <w:sz w:val="20"/>
          <w:szCs w:val="20"/>
        </w:rPr>
        <w:t>attrition rates in the early stages of rape investigation</w:t>
      </w:r>
      <w:r w:rsidR="007F5B7C" w:rsidRPr="007E4FC0">
        <w:rPr>
          <w:rFonts w:ascii="Times New Roman" w:hAnsi="Times New Roman" w:cs="Times New Roman"/>
          <w:sz w:val="20"/>
          <w:szCs w:val="20"/>
        </w:rPr>
        <w:t>s</w:t>
      </w:r>
      <w:r w:rsidR="000C0546" w:rsidRPr="007E4FC0">
        <w:rPr>
          <w:rFonts w:ascii="Times New Roman" w:hAnsi="Times New Roman" w:cs="Times New Roman"/>
          <w:sz w:val="20"/>
          <w:szCs w:val="20"/>
        </w:rPr>
        <w:t xml:space="preserve"> between victims in contact with a specialised multidisciplinary treatment unit compared to those who were</w:t>
      </w:r>
      <w:r w:rsidR="003B46DB" w:rsidRPr="007E4FC0">
        <w:rPr>
          <w:rFonts w:ascii="Times New Roman" w:hAnsi="Times New Roman" w:cs="Times New Roman"/>
          <w:sz w:val="20"/>
          <w:szCs w:val="20"/>
        </w:rPr>
        <w:t xml:space="preserve"> not</w:t>
      </w:r>
      <w:r w:rsidR="000C0546" w:rsidRPr="007E4FC0">
        <w:rPr>
          <w:rFonts w:ascii="Times New Roman" w:hAnsi="Times New Roman" w:cs="Times New Roman"/>
          <w:sz w:val="20"/>
          <w:szCs w:val="20"/>
        </w:rPr>
        <w:t xml:space="preserve">. They found no significant differences in attribution patterns or legal reasons regarding case closure between the two groups. </w:t>
      </w:r>
      <w:proofErr w:type="spellStart"/>
      <w:r w:rsidR="000C0546" w:rsidRPr="007E4FC0">
        <w:rPr>
          <w:rFonts w:ascii="Times New Roman" w:hAnsi="Times New Roman" w:cs="Times New Roman"/>
          <w:sz w:val="20"/>
          <w:szCs w:val="20"/>
        </w:rPr>
        <w:t>Rumney</w:t>
      </w:r>
      <w:proofErr w:type="spellEnd"/>
      <w:r w:rsidR="000C0546" w:rsidRPr="007E4FC0">
        <w:rPr>
          <w:rFonts w:ascii="Times New Roman" w:hAnsi="Times New Roman" w:cs="Times New Roman"/>
          <w:sz w:val="20"/>
          <w:szCs w:val="20"/>
        </w:rPr>
        <w:t xml:space="preserve"> et al</w:t>
      </w:r>
      <w:r w:rsidR="007F5B7C" w:rsidRPr="007E4FC0">
        <w:rPr>
          <w:rFonts w:ascii="Times New Roman" w:hAnsi="Times New Roman" w:cs="Times New Roman"/>
          <w:sz w:val="20"/>
          <w:szCs w:val="20"/>
        </w:rPr>
        <w:t xml:space="preserve">. </w:t>
      </w:r>
      <w:r w:rsidR="000C0546" w:rsidRPr="007E4FC0">
        <w:rPr>
          <w:rFonts w:ascii="Times New Roman" w:hAnsi="Times New Roman" w:cs="Times New Roman"/>
          <w:sz w:val="20"/>
          <w:szCs w:val="20"/>
        </w:rPr>
        <w:t>(202</w:t>
      </w:r>
      <w:r w:rsidR="00815FF6" w:rsidRPr="007E4FC0">
        <w:rPr>
          <w:rFonts w:ascii="Times New Roman" w:hAnsi="Times New Roman" w:cs="Times New Roman"/>
          <w:sz w:val="20"/>
          <w:szCs w:val="20"/>
        </w:rPr>
        <w:t>0</w:t>
      </w:r>
      <w:r w:rsidR="000C0546" w:rsidRPr="007E4FC0">
        <w:rPr>
          <w:rFonts w:ascii="Times New Roman" w:hAnsi="Times New Roman" w:cs="Times New Roman"/>
          <w:sz w:val="20"/>
          <w:szCs w:val="20"/>
        </w:rPr>
        <w:t>)</w:t>
      </w:r>
      <w:r w:rsidR="007F5B7C" w:rsidRPr="007E4FC0">
        <w:rPr>
          <w:rFonts w:ascii="Times New Roman" w:hAnsi="Times New Roman" w:cs="Times New Roman"/>
          <w:sz w:val="20"/>
          <w:szCs w:val="20"/>
        </w:rPr>
        <w:t xml:space="preserve">, however, </w:t>
      </w:r>
      <w:r w:rsidR="000C0546" w:rsidRPr="007E4FC0">
        <w:rPr>
          <w:rFonts w:ascii="Times New Roman" w:hAnsi="Times New Roman" w:cs="Times New Roman"/>
          <w:sz w:val="20"/>
          <w:szCs w:val="20"/>
        </w:rPr>
        <w:t>found that specialist teams retained a higher number of complex vulnerable victims compared to non-specialist teams, demonstrating the effects of the differing approach to the investigation and engagement with victims and between the specialist and non-specialist teams</w:t>
      </w:r>
      <w:r w:rsidR="00DC2716">
        <w:rPr>
          <w:rFonts w:ascii="Times New Roman" w:hAnsi="Times New Roman" w:cs="Times New Roman"/>
          <w:sz w:val="20"/>
          <w:szCs w:val="20"/>
        </w:rPr>
        <w:t>.</w:t>
      </w:r>
    </w:p>
    <w:p w14:paraId="27D026F6" w14:textId="77777777" w:rsidR="00054DEE" w:rsidRPr="007E4FC0" w:rsidRDefault="00054DEE" w:rsidP="00DC2716">
      <w:pPr>
        <w:spacing w:after="0" w:line="360" w:lineRule="auto"/>
        <w:rPr>
          <w:rFonts w:ascii="Times New Roman" w:hAnsi="Times New Roman" w:cs="Times New Roman"/>
          <w:sz w:val="20"/>
          <w:szCs w:val="20"/>
        </w:rPr>
      </w:pPr>
    </w:p>
    <w:p w14:paraId="640980DB" w14:textId="77777777" w:rsidR="00305DA4" w:rsidRPr="007E4FC0" w:rsidRDefault="00305DA4" w:rsidP="007E4FC0">
      <w:pPr>
        <w:spacing w:after="0" w:line="360" w:lineRule="auto"/>
        <w:rPr>
          <w:rFonts w:ascii="Times New Roman" w:hAnsi="Times New Roman" w:cs="Times New Roman"/>
          <w:b/>
          <w:bCs/>
          <w:sz w:val="20"/>
          <w:szCs w:val="20"/>
        </w:rPr>
      </w:pPr>
      <w:r w:rsidRPr="007E4FC0">
        <w:rPr>
          <w:rFonts w:ascii="Times New Roman" w:hAnsi="Times New Roman" w:cs="Times New Roman"/>
          <w:b/>
          <w:bCs/>
          <w:sz w:val="20"/>
          <w:szCs w:val="20"/>
        </w:rPr>
        <w:t>Discussion</w:t>
      </w:r>
    </w:p>
    <w:p w14:paraId="5BA14BFD" w14:textId="71C149ED" w:rsidR="00305DA4" w:rsidRPr="007E4FC0" w:rsidRDefault="00305DA4"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 xml:space="preserve">The objective of this review was to determine the scope of existing literature regarding police specialism in RASSO investigations. Literature is evidently limited and primarily based on pilot studies of specialist units, yet it begins to give a picture of the potential successes of such an approach. Research encompasses the impact of dedicated specialist teams and knowledge on investigative performance, victim experiences, officer wellbeing, and justice outcomes. In general, literature noted benefits in </w:t>
      </w:r>
      <w:r w:rsidR="003163A2" w:rsidRPr="007E4FC0">
        <w:rPr>
          <w:rFonts w:ascii="Times New Roman" w:hAnsi="Times New Roman" w:cs="Times New Roman"/>
          <w:sz w:val="20"/>
          <w:szCs w:val="20"/>
        </w:rPr>
        <w:t>all</w:t>
      </w:r>
      <w:r w:rsidRPr="007E4FC0">
        <w:rPr>
          <w:rFonts w:ascii="Times New Roman" w:hAnsi="Times New Roman" w:cs="Times New Roman"/>
          <w:sz w:val="20"/>
          <w:szCs w:val="20"/>
        </w:rPr>
        <w:t xml:space="preserve"> the above areas, as well as improved multi-agency working, with an enhanced victim experience at the centre of this. Overall, </w:t>
      </w:r>
      <w:r w:rsidR="00560136" w:rsidRPr="007E4FC0">
        <w:rPr>
          <w:rFonts w:ascii="Times New Roman" w:hAnsi="Times New Roman" w:cs="Times New Roman"/>
          <w:sz w:val="20"/>
          <w:szCs w:val="20"/>
        </w:rPr>
        <w:t>most of the</w:t>
      </w:r>
      <w:r w:rsidRPr="007E4FC0">
        <w:rPr>
          <w:rFonts w:ascii="Times New Roman" w:hAnsi="Times New Roman" w:cs="Times New Roman"/>
          <w:sz w:val="20"/>
          <w:szCs w:val="20"/>
        </w:rPr>
        <w:t xml:space="preserve"> evidence supports the use of specialism. </w:t>
      </w:r>
    </w:p>
    <w:p w14:paraId="55ED2178" w14:textId="77777777" w:rsidR="00305DA4" w:rsidRPr="007E4FC0" w:rsidRDefault="00305DA4" w:rsidP="007E4FC0">
      <w:pPr>
        <w:spacing w:after="0" w:line="360" w:lineRule="auto"/>
        <w:rPr>
          <w:rFonts w:ascii="Times New Roman" w:hAnsi="Times New Roman" w:cs="Times New Roman"/>
          <w:sz w:val="20"/>
          <w:szCs w:val="20"/>
        </w:rPr>
      </w:pPr>
    </w:p>
    <w:p w14:paraId="0529DC67" w14:textId="77777777" w:rsidR="00305DA4" w:rsidRPr="007E4FC0" w:rsidRDefault="00305DA4" w:rsidP="007E4FC0">
      <w:pPr>
        <w:spacing w:after="0" w:line="360" w:lineRule="auto"/>
        <w:rPr>
          <w:rFonts w:ascii="Times New Roman" w:hAnsi="Times New Roman" w:cs="Times New Roman"/>
          <w:b/>
          <w:bCs/>
          <w:i/>
          <w:iCs/>
          <w:sz w:val="20"/>
          <w:szCs w:val="20"/>
        </w:rPr>
      </w:pPr>
      <w:r w:rsidRPr="007E4FC0">
        <w:rPr>
          <w:rFonts w:ascii="Times New Roman" w:hAnsi="Times New Roman" w:cs="Times New Roman"/>
          <w:b/>
          <w:bCs/>
          <w:i/>
          <w:iCs/>
          <w:sz w:val="20"/>
          <w:szCs w:val="20"/>
        </w:rPr>
        <w:t>What should our measures of success be?</w:t>
      </w:r>
    </w:p>
    <w:p w14:paraId="31F90CCC" w14:textId="2AF32571" w:rsidR="00305DA4" w:rsidRPr="007E4FC0" w:rsidRDefault="00305DA4"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 xml:space="preserve">When talking about specialism, as noted in the introduction, the term actually encompasses several different concepts that this review has tried to draw out and more explicitly define. Measures of success, and the </w:t>
      </w:r>
      <w:r w:rsidRPr="007E4FC0">
        <w:rPr>
          <w:rFonts w:ascii="Times New Roman" w:hAnsi="Times New Roman" w:cs="Times New Roman"/>
          <w:sz w:val="20"/>
          <w:szCs w:val="20"/>
        </w:rPr>
        <w:lastRenderedPageBreak/>
        <w:t xml:space="preserve">mechanisms through which they are achieved, need to be clearly defined so that any positive change can be replicated and trialled elsewhere. The literature reviewed here demonstrates that success can be measured in </w:t>
      </w:r>
      <w:r w:rsidR="00560136" w:rsidRPr="007E4FC0">
        <w:rPr>
          <w:rFonts w:ascii="Times New Roman" w:hAnsi="Times New Roman" w:cs="Times New Roman"/>
          <w:sz w:val="20"/>
          <w:szCs w:val="20"/>
        </w:rPr>
        <w:t>several</w:t>
      </w:r>
      <w:r w:rsidRPr="007E4FC0">
        <w:rPr>
          <w:rFonts w:ascii="Times New Roman" w:hAnsi="Times New Roman" w:cs="Times New Roman"/>
          <w:sz w:val="20"/>
          <w:szCs w:val="20"/>
        </w:rPr>
        <w:t xml:space="preserve"> different ways. First, we can look at overall policing outcomes in terms of charge rates. This is a key aspect of specialism as the current charge rates, in the UK and abroad, are extremely low. While many of the studies were based on self-reported improvements, thus making it difficult to objectively measure success in terms of charge rates, there is some evidence that </w:t>
      </w:r>
      <w:proofErr w:type="spellStart"/>
      <w:r w:rsidRPr="007E4FC0">
        <w:rPr>
          <w:rFonts w:ascii="Times New Roman" w:hAnsi="Times New Roman" w:cs="Times New Roman"/>
          <w:sz w:val="20"/>
          <w:szCs w:val="20"/>
        </w:rPr>
        <w:t>specialism</w:t>
      </w:r>
      <w:proofErr w:type="spellEnd"/>
      <w:r w:rsidRPr="007E4FC0">
        <w:rPr>
          <w:rFonts w:ascii="Times New Roman" w:hAnsi="Times New Roman" w:cs="Times New Roman"/>
          <w:sz w:val="20"/>
          <w:szCs w:val="20"/>
        </w:rPr>
        <w:t xml:space="preserve"> in policing does help to improve RASSO charge rates.</w:t>
      </w:r>
    </w:p>
    <w:p w14:paraId="3A6CBC7C" w14:textId="06BAA7DF" w:rsidR="00305DA4" w:rsidRPr="007E4FC0" w:rsidRDefault="00305DA4"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 xml:space="preserve">Charge rates, however, are not the only measure of success, as even in cases of police NFA, specialist units were evidenced to reach faster decisions </w:t>
      </w:r>
      <w:r w:rsidR="00DA4FA1" w:rsidRPr="007E4FC0">
        <w:rPr>
          <w:rFonts w:ascii="Times New Roman" w:hAnsi="Times New Roman" w:cs="Times New Roman"/>
          <w:sz w:val="20"/>
          <w:szCs w:val="20"/>
        </w:rPr>
        <w:t>because of</w:t>
      </w:r>
      <w:r w:rsidRPr="007E4FC0">
        <w:rPr>
          <w:rFonts w:ascii="Times New Roman" w:hAnsi="Times New Roman" w:cs="Times New Roman"/>
          <w:sz w:val="20"/>
          <w:szCs w:val="20"/>
        </w:rPr>
        <w:t xml:space="preserve"> fewer investigative delays, and to communicate this to the victim via more appropriate methods, suggesting that improving the individual investigative components is helpful beyond measurement at charge level. Considering the disturbance that delays in the criminal justice process can cause to victims’ recovery, mental health, work, relationships, and general disruptions to life (Burnham &amp; Brooks-Hay, 2020), specialist units appear better equipped to provide a more satisfactory victim experience, potentially reducing the effects of secondary victimisation that RASSO victims are distinctly vulnerable to (Moor, 2007), even when a charge decision is not reached. Further, information </w:t>
      </w:r>
      <w:r w:rsidR="00F07FF1" w:rsidRPr="007E4FC0">
        <w:rPr>
          <w:rFonts w:ascii="Times New Roman" w:hAnsi="Times New Roman" w:cs="Times New Roman"/>
          <w:sz w:val="20"/>
          <w:szCs w:val="20"/>
        </w:rPr>
        <w:t>gathering,</w:t>
      </w:r>
      <w:r w:rsidRPr="007E4FC0">
        <w:rPr>
          <w:rFonts w:ascii="Times New Roman" w:hAnsi="Times New Roman" w:cs="Times New Roman"/>
          <w:sz w:val="20"/>
          <w:szCs w:val="20"/>
        </w:rPr>
        <w:t xml:space="preserve"> and record keeping were both shown to improve under specialist units, which can impact positively on other investigations, due to better intelligence and evidence. For instance, a more streamlined response means time sensitive evidence may be less likely to be missed, resulting in cases where a victim declines to prosecute but subsequently chooses to re-open the case may be more likely to proceed (Powell &amp; Cauchi, 2013; 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&amp; Lawrence, 2010; </w:t>
      </w:r>
      <w:proofErr w:type="spellStart"/>
      <w:r w:rsidRPr="007E4FC0">
        <w:rPr>
          <w:rFonts w:ascii="Times New Roman" w:hAnsi="Times New Roman" w:cs="Times New Roman"/>
          <w:sz w:val="20"/>
          <w:szCs w:val="20"/>
        </w:rPr>
        <w:t>Westmarland</w:t>
      </w:r>
      <w:proofErr w:type="spellEnd"/>
      <w:r w:rsidRPr="007E4FC0">
        <w:rPr>
          <w:rFonts w:ascii="Times New Roman" w:hAnsi="Times New Roman" w:cs="Times New Roman"/>
          <w:sz w:val="20"/>
          <w:szCs w:val="20"/>
        </w:rPr>
        <w:t>), or links to other investigations may be made. It is important to note that there is only some evidence that in specialist teams it was less likely that evidence was lost when victims decided to re-engage later (CJJI, 2021), meaning that further research is required to understand the impact of specialism has on the investigative process.</w:t>
      </w:r>
    </w:p>
    <w:p w14:paraId="7887BABC" w14:textId="6143BB24" w:rsidR="00305DA4" w:rsidRPr="007E4FC0" w:rsidRDefault="00305DA4"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 xml:space="preserve">Charges are not necessarily the only measures of success from the victim’s point of view. Victims’ perceptions of justice can be dynamic and vary from person-to-person (McGlynn &amp; </w:t>
      </w:r>
      <w:proofErr w:type="spellStart"/>
      <w:r w:rsidRPr="007E4FC0">
        <w:rPr>
          <w:rFonts w:ascii="Times New Roman" w:hAnsi="Times New Roman" w:cs="Times New Roman"/>
          <w:sz w:val="20"/>
          <w:szCs w:val="20"/>
        </w:rPr>
        <w:t>Westmarland</w:t>
      </w:r>
      <w:proofErr w:type="spellEnd"/>
      <w:r w:rsidRPr="007E4FC0">
        <w:rPr>
          <w:rFonts w:ascii="Times New Roman" w:hAnsi="Times New Roman" w:cs="Times New Roman"/>
          <w:sz w:val="20"/>
          <w:szCs w:val="20"/>
        </w:rPr>
        <w:t xml:space="preserve">, 2018); for instance, in some cases, the victim might perceive making a formal statement as successful engagement with the criminal justice system should this experience be positive, regardless of the justice outcome (Robinson, 2009). In the papers reviewed, procedural justice – or the fairness of the process – was evident in specialist teams (Powell &amp; Cauchi, 2013; </w:t>
      </w:r>
      <w:proofErr w:type="spellStart"/>
      <w:r w:rsidRPr="007E4FC0">
        <w:rPr>
          <w:rFonts w:ascii="Times New Roman" w:hAnsi="Times New Roman" w:cs="Times New Roman"/>
          <w:sz w:val="20"/>
          <w:szCs w:val="20"/>
        </w:rPr>
        <w:t>Westmarland</w:t>
      </w:r>
      <w:proofErr w:type="spellEnd"/>
      <w:r w:rsidRPr="007E4FC0">
        <w:rPr>
          <w:rFonts w:ascii="Times New Roman" w:hAnsi="Times New Roman" w:cs="Times New Roman"/>
          <w:sz w:val="20"/>
          <w:szCs w:val="20"/>
        </w:rPr>
        <w:t xml:space="preserve"> et al., 2012), in line with findings in comparable research regarding specialist domestic violence investigations, where improvements to victim care and overall experience with the police and criminal justice system (as well as to the investigative process) are evidenced within specialist teams (Friday et al., 2006, Klein</w:t>
      </w:r>
      <w:r w:rsidR="00653D5D" w:rsidRPr="007E4FC0">
        <w:rPr>
          <w:rFonts w:ascii="Times New Roman" w:hAnsi="Times New Roman" w:cs="Times New Roman"/>
          <w:sz w:val="20"/>
          <w:szCs w:val="20"/>
        </w:rPr>
        <w:t xml:space="preserve"> &amp; Crowe</w:t>
      </w:r>
      <w:r w:rsidRPr="007E4FC0">
        <w:rPr>
          <w:rFonts w:ascii="Times New Roman" w:hAnsi="Times New Roman" w:cs="Times New Roman"/>
          <w:sz w:val="20"/>
          <w:szCs w:val="20"/>
        </w:rPr>
        <w:t xml:space="preserve">, 2008). Success here can be measured, both in terms of </w:t>
      </w:r>
      <w:r w:rsidR="001610C7">
        <w:rPr>
          <w:rFonts w:ascii="Times New Roman" w:hAnsi="Times New Roman" w:cs="Times New Roman"/>
          <w:sz w:val="20"/>
          <w:szCs w:val="20"/>
        </w:rPr>
        <w:t xml:space="preserve">retaining a higher number of complex vulnerable victims through </w:t>
      </w:r>
      <w:r w:rsidR="003D50F8">
        <w:rPr>
          <w:rFonts w:ascii="Times New Roman" w:hAnsi="Times New Roman" w:cs="Times New Roman"/>
          <w:sz w:val="20"/>
          <w:szCs w:val="20"/>
        </w:rPr>
        <w:t>the</w:t>
      </w:r>
      <w:r w:rsidRPr="007E4FC0">
        <w:rPr>
          <w:rFonts w:ascii="Times New Roman" w:hAnsi="Times New Roman" w:cs="Times New Roman"/>
          <w:sz w:val="20"/>
          <w:szCs w:val="20"/>
        </w:rPr>
        <w:t xml:space="preserve"> criminal justice process</w:t>
      </w:r>
      <w:r w:rsidR="003D50F8">
        <w:rPr>
          <w:rFonts w:ascii="Times New Roman" w:hAnsi="Times New Roman" w:cs="Times New Roman"/>
          <w:sz w:val="20"/>
          <w:szCs w:val="20"/>
        </w:rPr>
        <w:t xml:space="preserve"> (</w:t>
      </w:r>
      <w:proofErr w:type="spellStart"/>
      <w:r w:rsidR="003D50F8">
        <w:rPr>
          <w:rFonts w:ascii="Times New Roman" w:hAnsi="Times New Roman" w:cs="Times New Roman"/>
          <w:sz w:val="20"/>
          <w:szCs w:val="20"/>
        </w:rPr>
        <w:t>Rumney</w:t>
      </w:r>
      <w:proofErr w:type="spellEnd"/>
      <w:r w:rsidR="003D50F8">
        <w:rPr>
          <w:rFonts w:ascii="Times New Roman" w:hAnsi="Times New Roman" w:cs="Times New Roman"/>
          <w:sz w:val="20"/>
          <w:szCs w:val="20"/>
        </w:rPr>
        <w:t xml:space="preserve"> et al, 2019, 2021</w:t>
      </w:r>
      <w:r w:rsidR="00C57EC7">
        <w:rPr>
          <w:rFonts w:ascii="Times New Roman" w:hAnsi="Times New Roman" w:cs="Times New Roman"/>
          <w:sz w:val="20"/>
          <w:szCs w:val="20"/>
        </w:rPr>
        <w:t>)</w:t>
      </w:r>
      <w:r w:rsidRPr="007E4FC0">
        <w:rPr>
          <w:rFonts w:ascii="Times New Roman" w:hAnsi="Times New Roman" w:cs="Times New Roman"/>
          <w:sz w:val="20"/>
          <w:szCs w:val="20"/>
        </w:rPr>
        <w:t>, as well as levels of victim satisfaction with the process (Powell &amp; Cauchi, 2013).</w:t>
      </w:r>
    </w:p>
    <w:p w14:paraId="0A13A866" w14:textId="2BFD0988" w:rsidR="00305DA4" w:rsidRPr="007E4FC0" w:rsidRDefault="00305DA4"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 xml:space="preserve">Finally, officer wellbeing, while again may be related to successful charge outcomes, is also a measure of </w:t>
      </w:r>
      <w:r w:rsidR="00C57EC7" w:rsidRPr="007E4FC0">
        <w:rPr>
          <w:rFonts w:ascii="Times New Roman" w:hAnsi="Times New Roman" w:cs="Times New Roman"/>
          <w:sz w:val="20"/>
          <w:szCs w:val="20"/>
        </w:rPr>
        <w:t>success</w:t>
      </w:r>
      <w:r w:rsidRPr="007E4FC0">
        <w:rPr>
          <w:rFonts w:ascii="Times New Roman" w:hAnsi="Times New Roman" w:cs="Times New Roman"/>
          <w:sz w:val="20"/>
          <w:szCs w:val="20"/>
        </w:rPr>
        <w:t xml:space="preserve">. This is an area of research that requires further exploration, however, as it was the most underrepresented measure of success in this </w:t>
      </w:r>
      <w:r w:rsidR="00C57EC7" w:rsidRPr="007E4FC0">
        <w:rPr>
          <w:rFonts w:ascii="Times New Roman" w:hAnsi="Times New Roman" w:cs="Times New Roman"/>
          <w:sz w:val="20"/>
          <w:szCs w:val="20"/>
        </w:rPr>
        <w:t>review and</w:t>
      </w:r>
      <w:r w:rsidRPr="007E4FC0">
        <w:rPr>
          <w:rFonts w:ascii="Times New Roman" w:hAnsi="Times New Roman" w:cs="Times New Roman"/>
          <w:sz w:val="20"/>
          <w:szCs w:val="20"/>
        </w:rPr>
        <w:t xml:space="preserve"> di</w:t>
      </w:r>
      <w:r w:rsidR="00447219">
        <w:rPr>
          <w:rFonts w:ascii="Times New Roman" w:hAnsi="Times New Roman" w:cs="Times New Roman"/>
          <w:sz w:val="20"/>
          <w:szCs w:val="20"/>
        </w:rPr>
        <w:t>d not</w:t>
      </w:r>
      <w:r w:rsidRPr="007E4FC0">
        <w:rPr>
          <w:rFonts w:ascii="Times New Roman" w:hAnsi="Times New Roman" w:cs="Times New Roman"/>
          <w:sz w:val="20"/>
          <w:szCs w:val="20"/>
        </w:rPr>
        <w:t xml:space="preserve"> include measures of professional wellbeing such as effective supervision, or opportunities for career development and progression. </w:t>
      </w:r>
      <w:r w:rsidR="00054DEE">
        <w:rPr>
          <w:rFonts w:ascii="Times New Roman" w:hAnsi="Times New Roman" w:cs="Times New Roman"/>
          <w:sz w:val="20"/>
          <w:szCs w:val="20"/>
        </w:rPr>
        <w:t xml:space="preserve">Even though officers working in specialist RASSO units demonstrated increased communication and were encouraged to collaborate, </w:t>
      </w:r>
      <w:r w:rsidRPr="007E4FC0">
        <w:rPr>
          <w:rFonts w:ascii="Times New Roman" w:hAnsi="Times New Roman" w:cs="Times New Roman"/>
          <w:sz w:val="20"/>
          <w:szCs w:val="20"/>
        </w:rPr>
        <w:t xml:space="preserve">working in a ringfenced unit exclusively could also mean greater exposure to traumatic, emotionally complex material, </w:t>
      </w:r>
      <w:r w:rsidRPr="007E4FC0">
        <w:rPr>
          <w:rFonts w:ascii="Times New Roman" w:hAnsi="Times New Roman" w:cs="Times New Roman"/>
          <w:sz w:val="20"/>
          <w:szCs w:val="20"/>
        </w:rPr>
        <w:lastRenderedPageBreak/>
        <w:t>and high pressure or high stress situations. If appropriate support is not available, officers in specialist units may be more susceptible to stress, burnout, anxiety, vicarious trauma, secondary traumatic stress, or other detriments to wellbeing seen in other areas of policing, such as those policing indecent child images (Perez et al., 2010) or involved in child protection (Anderson, 2000). Other professionals working with RASSO show evidence of similar detriments, for instance, frontline staff at a Sexual Assault Referral Centre reported emotional numbing in relation to the volume, unpredictability, and specific nature of the work (Massey et al., 2019).</w:t>
      </w:r>
    </w:p>
    <w:p w14:paraId="2785E132" w14:textId="77777777" w:rsidR="00DC2716" w:rsidRPr="007E4FC0" w:rsidRDefault="00DC2716" w:rsidP="007E4FC0">
      <w:pPr>
        <w:spacing w:after="0" w:line="360" w:lineRule="auto"/>
        <w:rPr>
          <w:rFonts w:ascii="Times New Roman" w:hAnsi="Times New Roman" w:cs="Times New Roman"/>
          <w:sz w:val="20"/>
          <w:szCs w:val="20"/>
        </w:rPr>
      </w:pPr>
    </w:p>
    <w:p w14:paraId="615599A0" w14:textId="77777777" w:rsidR="00305DA4" w:rsidRPr="007E4FC0" w:rsidRDefault="00305DA4" w:rsidP="007E4FC0">
      <w:pPr>
        <w:spacing w:after="0" w:line="360" w:lineRule="auto"/>
        <w:rPr>
          <w:rFonts w:ascii="Times New Roman" w:hAnsi="Times New Roman" w:cs="Times New Roman"/>
          <w:b/>
          <w:bCs/>
          <w:i/>
          <w:iCs/>
          <w:sz w:val="20"/>
          <w:szCs w:val="20"/>
        </w:rPr>
      </w:pPr>
      <w:r w:rsidRPr="007E4FC0">
        <w:rPr>
          <w:rFonts w:ascii="Times New Roman" w:hAnsi="Times New Roman" w:cs="Times New Roman"/>
          <w:b/>
          <w:bCs/>
          <w:i/>
          <w:iCs/>
          <w:sz w:val="20"/>
          <w:szCs w:val="20"/>
        </w:rPr>
        <w:t>What should specialist units look like?</w:t>
      </w:r>
    </w:p>
    <w:p w14:paraId="2BF38849" w14:textId="0C1A69C7" w:rsidR="00305DA4" w:rsidRPr="007E4FC0" w:rsidRDefault="00305DA4"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 xml:space="preserve">While most of the reviewed literature here spoke of the advent of specialist units and their impact on the measures of success as outlined above, often the specific reasons why these specialist units improved performance were not explicitly explored (specialist knowledge and training being an exception; further details below). Some benefits of specialist units were highlighted, such as co-location which seemed to improve multi-agency working, but this is an area of the literature which requires further research to establish exactly </w:t>
      </w:r>
      <w:r w:rsidRPr="007E4FC0">
        <w:rPr>
          <w:rFonts w:ascii="Times New Roman" w:hAnsi="Times New Roman" w:cs="Times New Roman"/>
          <w:i/>
          <w:iCs/>
          <w:sz w:val="20"/>
          <w:szCs w:val="20"/>
        </w:rPr>
        <w:t>why</w:t>
      </w:r>
      <w:r w:rsidRPr="007E4FC0">
        <w:rPr>
          <w:rFonts w:ascii="Times New Roman" w:hAnsi="Times New Roman" w:cs="Times New Roman"/>
          <w:sz w:val="20"/>
          <w:szCs w:val="20"/>
        </w:rPr>
        <w:t xml:space="preserve"> these units prove to be successful. Understanding the set up and individual roles of each unit member is important, for example, and it may be possible to draw on comparisons from other offence types here, such as murder, where officers work on one case as a team and take on different roles in each case. </w:t>
      </w:r>
      <w:r w:rsidR="00227627">
        <w:rPr>
          <w:rFonts w:ascii="Times New Roman" w:hAnsi="Times New Roman" w:cs="Times New Roman"/>
          <w:sz w:val="20"/>
          <w:szCs w:val="20"/>
        </w:rPr>
        <w:t>G</w:t>
      </w:r>
      <w:r w:rsidRPr="007E4FC0">
        <w:rPr>
          <w:rFonts w:ascii="Times New Roman" w:hAnsi="Times New Roman" w:cs="Times New Roman"/>
          <w:sz w:val="20"/>
          <w:szCs w:val="20"/>
        </w:rPr>
        <w:t xml:space="preserve">iven the complexity of the offending, the interaction with a victim who may be traumatised, and the often repeat and varied nature of offending, there is certainly an argument for RASSO offences to be </w:t>
      </w:r>
      <w:r w:rsidR="00227627">
        <w:rPr>
          <w:rFonts w:ascii="Times New Roman" w:hAnsi="Times New Roman" w:cs="Times New Roman"/>
          <w:sz w:val="20"/>
          <w:szCs w:val="20"/>
        </w:rPr>
        <w:t>investigated by a team of officers</w:t>
      </w:r>
      <w:r w:rsidRPr="007E4FC0">
        <w:rPr>
          <w:rFonts w:ascii="Times New Roman" w:hAnsi="Times New Roman" w:cs="Times New Roman"/>
          <w:sz w:val="20"/>
          <w:szCs w:val="20"/>
        </w:rPr>
        <w:t>, although it is important to caveat this with ensuring that all officers, regardless of the role they hold in each case, hold the specialist knowledge intrinsic to effectively investigating RASSO.</w:t>
      </w:r>
    </w:p>
    <w:p w14:paraId="38C02758" w14:textId="77777777" w:rsidR="00305DA4" w:rsidRPr="007E4FC0" w:rsidRDefault="00305DA4"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When discussing specialist units, the seeming lone downside of policing specialism – that of resourcing – is relevant here. Ensuring that a specialist team is properly implemented, and that they have access to the information, resources, and training required to effectively conduct a RASSO investigation, all requires resourcing which is necessary if law enforcement want to see meaningful change in this area. Selective specialism may be an answer to some of the resourcing concerns, such as having specialist interviewers within a team of specialist RASSO officers, although again this is caveated heavily with the fact that the core facets of specialism essential to the role need to be understood and mastered by all working in the units, even if they are taking on different roles at different times.</w:t>
      </w:r>
    </w:p>
    <w:p w14:paraId="3EB2381B" w14:textId="77777777" w:rsidR="00305DA4" w:rsidRPr="007E4FC0" w:rsidRDefault="00305DA4" w:rsidP="007E4FC0">
      <w:pPr>
        <w:spacing w:after="0" w:line="360" w:lineRule="auto"/>
        <w:rPr>
          <w:rFonts w:ascii="Times New Roman" w:hAnsi="Times New Roman" w:cs="Times New Roman"/>
          <w:sz w:val="20"/>
          <w:szCs w:val="20"/>
          <w:lang w:val="en-US"/>
        </w:rPr>
      </w:pPr>
    </w:p>
    <w:p w14:paraId="561F352E" w14:textId="77777777" w:rsidR="00305DA4" w:rsidRPr="007E4FC0" w:rsidRDefault="00305DA4" w:rsidP="007E4FC0">
      <w:pPr>
        <w:spacing w:after="0" w:line="360" w:lineRule="auto"/>
        <w:rPr>
          <w:rFonts w:ascii="Times New Roman" w:hAnsi="Times New Roman" w:cs="Times New Roman"/>
          <w:b/>
          <w:bCs/>
          <w:i/>
          <w:iCs/>
          <w:sz w:val="20"/>
          <w:szCs w:val="20"/>
          <w:lang w:val="en-US"/>
        </w:rPr>
      </w:pPr>
      <w:r w:rsidRPr="007E4FC0">
        <w:rPr>
          <w:rFonts w:ascii="Times New Roman" w:hAnsi="Times New Roman" w:cs="Times New Roman"/>
          <w:b/>
          <w:bCs/>
          <w:i/>
          <w:iCs/>
          <w:sz w:val="20"/>
          <w:szCs w:val="20"/>
          <w:lang w:val="en-US"/>
        </w:rPr>
        <w:t>What should specialist knowledge and learning look like?</w:t>
      </w:r>
    </w:p>
    <w:p w14:paraId="06480998" w14:textId="634761A7" w:rsidR="00305DA4" w:rsidRPr="007E4FC0" w:rsidRDefault="00305DA4" w:rsidP="007E4FC0">
      <w:pPr>
        <w:spacing w:after="0" w:line="360" w:lineRule="auto"/>
        <w:ind w:firstLine="284"/>
        <w:contextualSpacing/>
        <w:rPr>
          <w:rFonts w:ascii="Times New Roman" w:hAnsi="Times New Roman" w:cs="Times New Roman"/>
          <w:sz w:val="20"/>
          <w:szCs w:val="20"/>
          <w:lang w:val="en-US"/>
        </w:rPr>
      </w:pPr>
      <w:r w:rsidRPr="007E4FC0">
        <w:rPr>
          <w:rFonts w:ascii="Times New Roman" w:hAnsi="Times New Roman" w:cs="Times New Roman"/>
          <w:sz w:val="20"/>
          <w:szCs w:val="20"/>
          <w:lang w:val="en-US"/>
        </w:rPr>
        <w:t>The review found several ways in which officers could attain the skills and knowledge required to operate in specialist RASSO teams; through the application of qualities brought to the role by the officer, such as empathy and open mindedness (Tidmarsh</w:t>
      </w:r>
      <w:r w:rsidR="00AF1097" w:rsidRPr="007E4FC0">
        <w:rPr>
          <w:rFonts w:ascii="Times New Roman" w:hAnsi="Times New Roman" w:cs="Times New Roman"/>
          <w:sz w:val="20"/>
          <w:szCs w:val="20"/>
          <w:lang w:val="en-US"/>
        </w:rPr>
        <w:t xml:space="preserve"> et al.</w:t>
      </w:r>
      <w:r w:rsidRPr="007E4FC0">
        <w:rPr>
          <w:rFonts w:ascii="Times New Roman" w:hAnsi="Times New Roman" w:cs="Times New Roman"/>
          <w:sz w:val="20"/>
          <w:szCs w:val="20"/>
          <w:lang w:val="en-US"/>
        </w:rPr>
        <w:t>, 2021</w:t>
      </w:r>
      <w:r w:rsidR="00AF1097" w:rsidRPr="007E4FC0">
        <w:rPr>
          <w:rFonts w:ascii="Times New Roman" w:hAnsi="Times New Roman" w:cs="Times New Roman"/>
          <w:sz w:val="20"/>
          <w:szCs w:val="20"/>
          <w:lang w:val="en-US"/>
        </w:rPr>
        <w:t>b</w:t>
      </w:r>
      <w:r w:rsidRPr="007E4FC0">
        <w:rPr>
          <w:rFonts w:ascii="Times New Roman" w:hAnsi="Times New Roman" w:cs="Times New Roman"/>
          <w:sz w:val="20"/>
          <w:szCs w:val="20"/>
          <w:lang w:val="en-US"/>
        </w:rPr>
        <w:t xml:space="preserve">), through exposure to RASSO cases (CCJI, 2021), and through specialist learning delivered to officers working in the units. Exploration of </w:t>
      </w:r>
      <w:r w:rsidR="00010581" w:rsidRPr="007E4FC0">
        <w:rPr>
          <w:rFonts w:ascii="Times New Roman" w:hAnsi="Times New Roman" w:cs="Times New Roman"/>
          <w:sz w:val="20"/>
          <w:szCs w:val="20"/>
          <w:lang w:val="en-US"/>
        </w:rPr>
        <w:t>all</w:t>
      </w:r>
      <w:r w:rsidRPr="007E4FC0">
        <w:rPr>
          <w:rFonts w:ascii="Times New Roman" w:hAnsi="Times New Roman" w:cs="Times New Roman"/>
          <w:sz w:val="20"/>
          <w:szCs w:val="20"/>
          <w:lang w:val="en-US"/>
        </w:rPr>
        <w:t xml:space="preserve"> these factors is required to ensure that the right officers are undertaking the role of specialist RASSO </w:t>
      </w:r>
      <w:r w:rsidR="00B8373D" w:rsidRPr="007E4FC0">
        <w:rPr>
          <w:rFonts w:ascii="Times New Roman" w:hAnsi="Times New Roman" w:cs="Times New Roman"/>
          <w:sz w:val="20"/>
          <w:szCs w:val="20"/>
          <w:lang w:val="en-US"/>
        </w:rPr>
        <w:t>investigator and</w:t>
      </w:r>
      <w:r w:rsidRPr="007E4FC0">
        <w:rPr>
          <w:rFonts w:ascii="Times New Roman" w:hAnsi="Times New Roman" w:cs="Times New Roman"/>
          <w:sz w:val="20"/>
          <w:szCs w:val="20"/>
          <w:lang w:val="en-US"/>
        </w:rPr>
        <w:t xml:space="preserve"> given the right tools to do so. First, there is the question of eligibility. None of the articles found any evidence of screening processes or the application of a particular job criteria to qualify officers for the role of RASSO specialist, something which may require consideration if there are inherent qualities required. These factors may be able to be acquired by experience or training, and if so, this needs to be </w:t>
      </w:r>
      <w:r w:rsidR="007B722A" w:rsidRPr="007E4FC0">
        <w:rPr>
          <w:rFonts w:ascii="Times New Roman" w:hAnsi="Times New Roman" w:cs="Times New Roman"/>
          <w:sz w:val="20"/>
          <w:szCs w:val="20"/>
          <w:lang w:val="en-US"/>
        </w:rPr>
        <w:t>considered</w:t>
      </w:r>
      <w:r w:rsidRPr="007E4FC0">
        <w:rPr>
          <w:rFonts w:ascii="Times New Roman" w:hAnsi="Times New Roman" w:cs="Times New Roman"/>
          <w:sz w:val="20"/>
          <w:szCs w:val="20"/>
          <w:lang w:val="en-US"/>
        </w:rPr>
        <w:t xml:space="preserve"> when </w:t>
      </w:r>
      <w:r w:rsidR="007B722A">
        <w:rPr>
          <w:rFonts w:ascii="Times New Roman" w:hAnsi="Times New Roman" w:cs="Times New Roman"/>
          <w:sz w:val="20"/>
          <w:szCs w:val="20"/>
          <w:lang w:val="en-US"/>
        </w:rPr>
        <w:t>developing</w:t>
      </w:r>
      <w:r w:rsidRPr="007E4FC0">
        <w:rPr>
          <w:rFonts w:ascii="Times New Roman" w:hAnsi="Times New Roman" w:cs="Times New Roman"/>
          <w:sz w:val="20"/>
          <w:szCs w:val="20"/>
          <w:lang w:val="en-US"/>
        </w:rPr>
        <w:t xml:space="preserve"> the experience and training officers have access to. The difference between experience and training needs to be considered here in terms of </w:t>
      </w:r>
      <w:r w:rsidRPr="007E4FC0">
        <w:rPr>
          <w:rFonts w:ascii="Times New Roman" w:hAnsi="Times New Roman" w:cs="Times New Roman"/>
          <w:sz w:val="20"/>
          <w:szCs w:val="20"/>
          <w:lang w:val="en-US"/>
        </w:rPr>
        <w:lastRenderedPageBreak/>
        <w:t>understanding and separating out the information that can be learned ‘on the job’. It is likely there is information that cannot be learned through experience and instead requires dedicated training; furthermore, there is information that will be critical for officers to know from the outset of their role rather than developing this knowledge over time. For instance, the stereotypical and erroneous views held about rape that are prevalen</w:t>
      </w:r>
      <w:r w:rsidR="00BF094A">
        <w:rPr>
          <w:rFonts w:ascii="Times New Roman" w:hAnsi="Times New Roman" w:cs="Times New Roman"/>
          <w:sz w:val="20"/>
          <w:szCs w:val="20"/>
          <w:lang w:val="en-US"/>
        </w:rPr>
        <w:t>t</w:t>
      </w:r>
      <w:r w:rsidRPr="007E4FC0">
        <w:rPr>
          <w:rFonts w:ascii="Times New Roman" w:hAnsi="Times New Roman" w:cs="Times New Roman"/>
          <w:sz w:val="20"/>
          <w:szCs w:val="20"/>
          <w:lang w:val="en-US"/>
        </w:rPr>
        <w:t xml:space="preserve"> in society are equally likely to be present in officers’ views, and dedicated training should be used to educate officers as to the realities of rape and the responses of </w:t>
      </w:r>
      <w:proofErr w:type="spellStart"/>
      <w:r w:rsidRPr="007E4FC0">
        <w:rPr>
          <w:rFonts w:ascii="Times New Roman" w:hAnsi="Times New Roman" w:cs="Times New Roman"/>
          <w:sz w:val="20"/>
          <w:szCs w:val="20"/>
          <w:lang w:val="en-US"/>
        </w:rPr>
        <w:t>traumatised</w:t>
      </w:r>
      <w:proofErr w:type="spellEnd"/>
      <w:r w:rsidRPr="007E4FC0">
        <w:rPr>
          <w:rFonts w:ascii="Times New Roman" w:hAnsi="Times New Roman" w:cs="Times New Roman"/>
          <w:sz w:val="20"/>
          <w:szCs w:val="20"/>
          <w:lang w:val="en-US"/>
        </w:rPr>
        <w:t xml:space="preserve"> victims so that prejudicial views are not carried into investigations.</w:t>
      </w:r>
    </w:p>
    <w:p w14:paraId="14A4C491" w14:textId="34823F32" w:rsidR="00305DA4" w:rsidRPr="007E4FC0" w:rsidRDefault="00305DA4" w:rsidP="007E4FC0">
      <w:pPr>
        <w:spacing w:after="0" w:line="360" w:lineRule="auto"/>
        <w:ind w:firstLine="284"/>
        <w:contextualSpacing/>
        <w:rPr>
          <w:rFonts w:ascii="Times New Roman" w:hAnsi="Times New Roman" w:cs="Times New Roman"/>
          <w:sz w:val="20"/>
          <w:szCs w:val="20"/>
          <w:lang w:val="en-US"/>
        </w:rPr>
      </w:pPr>
      <w:r w:rsidRPr="007E4FC0">
        <w:rPr>
          <w:rFonts w:ascii="Times New Roman" w:hAnsi="Times New Roman" w:cs="Times New Roman"/>
          <w:sz w:val="20"/>
          <w:szCs w:val="20"/>
          <w:lang w:val="en-US"/>
        </w:rPr>
        <w:t>If specialist officers require additional training, this means considering how this training is delivered and the efficacy of this delivery. There are instances in the reviewed literature where training was found to be effective only at the level of behavioural performance, rather than promoting and instilling cognitive and attitudinal change (</w:t>
      </w:r>
      <w:proofErr w:type="spellStart"/>
      <w:r w:rsidRPr="007E4FC0">
        <w:rPr>
          <w:rFonts w:ascii="Times New Roman" w:hAnsi="Times New Roman" w:cs="Times New Roman"/>
          <w:sz w:val="20"/>
          <w:szCs w:val="20"/>
          <w:lang w:val="en-US"/>
        </w:rPr>
        <w:t>Lonsway</w:t>
      </w:r>
      <w:proofErr w:type="spellEnd"/>
      <w:r w:rsidRPr="007E4FC0">
        <w:rPr>
          <w:rFonts w:ascii="Times New Roman" w:hAnsi="Times New Roman" w:cs="Times New Roman"/>
          <w:sz w:val="20"/>
          <w:szCs w:val="20"/>
          <w:lang w:val="en-US"/>
        </w:rPr>
        <w:t xml:space="preserve"> et al., 2001), and evidence in other areas of research strongly suggests that the </w:t>
      </w:r>
      <w:r w:rsidR="00D4027D" w:rsidRPr="007E4FC0">
        <w:rPr>
          <w:rFonts w:ascii="Times New Roman" w:hAnsi="Times New Roman" w:cs="Times New Roman"/>
          <w:sz w:val="20"/>
          <w:szCs w:val="20"/>
          <w:lang w:val="en-US"/>
        </w:rPr>
        <w:t>way</w:t>
      </w:r>
      <w:r w:rsidRPr="007E4FC0">
        <w:rPr>
          <w:rFonts w:ascii="Times New Roman" w:hAnsi="Times New Roman" w:cs="Times New Roman"/>
          <w:sz w:val="20"/>
          <w:szCs w:val="20"/>
          <w:lang w:val="en-US"/>
        </w:rPr>
        <w:t xml:space="preserve"> training is delivered has a significant impact on the efficacy of said training. The lack of current effective training may go some way to explaining that, even where policing outcomes show improvement in areas where specialist units exist, charge rates </w:t>
      </w:r>
      <w:r w:rsidR="00D4027D" w:rsidRPr="007E4FC0">
        <w:rPr>
          <w:rFonts w:ascii="Times New Roman" w:hAnsi="Times New Roman" w:cs="Times New Roman"/>
          <w:sz w:val="20"/>
          <w:szCs w:val="20"/>
          <w:lang w:val="en-US"/>
        </w:rPr>
        <w:t>remain</w:t>
      </w:r>
      <w:r w:rsidRPr="007E4FC0">
        <w:rPr>
          <w:rFonts w:ascii="Times New Roman" w:hAnsi="Times New Roman" w:cs="Times New Roman"/>
          <w:sz w:val="20"/>
          <w:szCs w:val="20"/>
          <w:lang w:val="en-US"/>
        </w:rPr>
        <w:t xml:space="preserve"> low overall. </w:t>
      </w:r>
    </w:p>
    <w:p w14:paraId="1015B8EF" w14:textId="77777777" w:rsidR="00305DA4" w:rsidRPr="007E4FC0" w:rsidRDefault="00305DA4" w:rsidP="007E4FC0">
      <w:pPr>
        <w:spacing w:after="0" w:line="360" w:lineRule="auto"/>
        <w:rPr>
          <w:rFonts w:ascii="Times New Roman" w:hAnsi="Times New Roman" w:cs="Times New Roman"/>
          <w:sz w:val="20"/>
          <w:szCs w:val="20"/>
          <w:lang w:val="en-US"/>
        </w:rPr>
      </w:pPr>
    </w:p>
    <w:p w14:paraId="2C645C87" w14:textId="77777777" w:rsidR="00305DA4" w:rsidRPr="007E4FC0" w:rsidRDefault="00305DA4" w:rsidP="007E4FC0">
      <w:pPr>
        <w:spacing w:after="0" w:line="360" w:lineRule="auto"/>
        <w:rPr>
          <w:rFonts w:ascii="Times New Roman" w:hAnsi="Times New Roman" w:cs="Times New Roman"/>
          <w:b/>
          <w:bCs/>
          <w:i/>
          <w:iCs/>
          <w:sz w:val="20"/>
          <w:szCs w:val="20"/>
        </w:rPr>
      </w:pPr>
      <w:r w:rsidRPr="007E4FC0">
        <w:rPr>
          <w:rFonts w:ascii="Times New Roman" w:hAnsi="Times New Roman" w:cs="Times New Roman"/>
          <w:b/>
          <w:bCs/>
          <w:i/>
          <w:iCs/>
          <w:sz w:val="20"/>
          <w:szCs w:val="20"/>
        </w:rPr>
        <w:t>Implications for practice, future research, and limitations</w:t>
      </w:r>
    </w:p>
    <w:p w14:paraId="213E6742" w14:textId="4BF50B88" w:rsidR="00305DA4" w:rsidRPr="007E4FC0" w:rsidRDefault="00D4027D" w:rsidP="007E4FC0">
      <w:pPr>
        <w:spacing w:after="0" w:line="360" w:lineRule="auto"/>
        <w:ind w:firstLine="284"/>
        <w:contextualSpacing/>
        <w:rPr>
          <w:rFonts w:ascii="Times New Roman" w:hAnsi="Times New Roman" w:cs="Times New Roman"/>
          <w:sz w:val="20"/>
          <w:szCs w:val="20"/>
          <w:lang w:val="en-US"/>
        </w:rPr>
      </w:pPr>
      <w:r w:rsidRPr="007E4FC0">
        <w:rPr>
          <w:rFonts w:ascii="Times New Roman" w:hAnsi="Times New Roman" w:cs="Times New Roman"/>
          <w:sz w:val="20"/>
          <w:szCs w:val="20"/>
        </w:rPr>
        <w:t>Most of</w:t>
      </w:r>
      <w:r w:rsidR="00305DA4" w:rsidRPr="007E4FC0">
        <w:rPr>
          <w:rFonts w:ascii="Times New Roman" w:hAnsi="Times New Roman" w:cs="Times New Roman"/>
          <w:sz w:val="20"/>
          <w:szCs w:val="20"/>
        </w:rPr>
        <w:t xml:space="preserve"> the research is based on professionals and victims’ perceptions of specialist units and, while </w:t>
      </w:r>
      <w:r w:rsidR="00227627">
        <w:rPr>
          <w:rFonts w:ascii="Times New Roman" w:hAnsi="Times New Roman" w:cs="Times New Roman"/>
          <w:sz w:val="20"/>
          <w:szCs w:val="20"/>
        </w:rPr>
        <w:t xml:space="preserve">this is </w:t>
      </w:r>
      <w:r w:rsidR="00305DA4" w:rsidRPr="007E4FC0">
        <w:rPr>
          <w:rFonts w:ascii="Times New Roman" w:hAnsi="Times New Roman" w:cs="Times New Roman"/>
          <w:sz w:val="20"/>
          <w:szCs w:val="20"/>
        </w:rPr>
        <w:t xml:space="preserve">a valid way of determining success, other measures of success would strengthen the argument for specialism, such as reviewing case file information to more objectively assess investigative efficacy. Further, much of the research assessed changes over a relatively short period of </w:t>
      </w:r>
      <w:r w:rsidR="00B8373D" w:rsidRPr="007E4FC0">
        <w:rPr>
          <w:rFonts w:ascii="Times New Roman" w:hAnsi="Times New Roman" w:cs="Times New Roman"/>
          <w:sz w:val="20"/>
          <w:szCs w:val="20"/>
        </w:rPr>
        <w:t>time and</w:t>
      </w:r>
      <w:r w:rsidR="00305DA4" w:rsidRPr="007E4FC0">
        <w:rPr>
          <w:rFonts w:ascii="Times New Roman" w:hAnsi="Times New Roman" w:cs="Times New Roman"/>
          <w:sz w:val="20"/>
          <w:szCs w:val="20"/>
        </w:rPr>
        <w:t xml:space="preserve"> follow up research is required to understand more about the </w:t>
      </w:r>
      <w:r w:rsidR="004D4887" w:rsidRPr="007E4FC0">
        <w:rPr>
          <w:rFonts w:ascii="Times New Roman" w:hAnsi="Times New Roman" w:cs="Times New Roman"/>
          <w:sz w:val="20"/>
          <w:szCs w:val="20"/>
        </w:rPr>
        <w:t>long-term</w:t>
      </w:r>
      <w:r w:rsidR="00305DA4" w:rsidRPr="007E4FC0">
        <w:rPr>
          <w:rFonts w:ascii="Times New Roman" w:hAnsi="Times New Roman" w:cs="Times New Roman"/>
          <w:sz w:val="20"/>
          <w:szCs w:val="20"/>
        </w:rPr>
        <w:t xml:space="preserve"> impact of specialist units on success. In terms of the review itself, it deliberately sourced international material to see whether comparisons could be drawn about the benefits and challenges of different specialist police practices around the world; however, </w:t>
      </w:r>
      <w:r w:rsidR="004D4887" w:rsidRPr="007E4FC0">
        <w:rPr>
          <w:rFonts w:ascii="Times New Roman" w:hAnsi="Times New Roman" w:cs="Times New Roman"/>
          <w:sz w:val="20"/>
          <w:szCs w:val="20"/>
        </w:rPr>
        <w:t>most of</w:t>
      </w:r>
      <w:r w:rsidR="00305DA4" w:rsidRPr="007E4FC0">
        <w:rPr>
          <w:rFonts w:ascii="Times New Roman" w:hAnsi="Times New Roman" w:cs="Times New Roman"/>
          <w:sz w:val="20"/>
          <w:szCs w:val="20"/>
        </w:rPr>
        <w:t xml:space="preserve"> the reviewed documents were UK-based, with the exception of some studies from Australia</w:t>
      </w:r>
      <w:r w:rsidR="00B25B6E">
        <w:rPr>
          <w:rFonts w:ascii="Times New Roman" w:hAnsi="Times New Roman" w:cs="Times New Roman"/>
          <w:sz w:val="20"/>
          <w:szCs w:val="20"/>
        </w:rPr>
        <w:t>, and one from the US, and Denmark</w:t>
      </w:r>
      <w:r w:rsidR="00305DA4" w:rsidRPr="007E4FC0">
        <w:rPr>
          <w:rFonts w:ascii="Times New Roman" w:hAnsi="Times New Roman" w:cs="Times New Roman"/>
          <w:sz w:val="20"/>
          <w:szCs w:val="20"/>
        </w:rPr>
        <w:t>. It is likely that UK policy documents were more easily found given that the authors are based in the UK, and further work could be done to source more international policy documents pertaining to specialism.</w:t>
      </w:r>
    </w:p>
    <w:p w14:paraId="720C1C00" w14:textId="7D791789" w:rsidR="00305DA4" w:rsidRPr="007E4FC0" w:rsidRDefault="00305DA4" w:rsidP="007E4FC0">
      <w:pPr>
        <w:spacing w:after="0" w:line="360" w:lineRule="auto"/>
        <w:ind w:firstLine="284"/>
        <w:contextualSpacing/>
        <w:rPr>
          <w:rFonts w:ascii="Times New Roman" w:hAnsi="Times New Roman" w:cs="Times New Roman"/>
          <w:sz w:val="20"/>
          <w:szCs w:val="20"/>
          <w:lang w:val="en-US"/>
        </w:rPr>
      </w:pPr>
      <w:r w:rsidRPr="007E4FC0">
        <w:rPr>
          <w:rFonts w:ascii="Times New Roman" w:hAnsi="Times New Roman" w:cs="Times New Roman"/>
          <w:sz w:val="20"/>
          <w:szCs w:val="20"/>
          <w:lang w:val="en-US"/>
        </w:rPr>
        <w:t xml:space="preserve">While this review has discussed the opportunities and challenges associated with the specialist policing of RASSO, there may be cross-cutting </w:t>
      </w:r>
      <w:r w:rsidRPr="007E4FC0">
        <w:rPr>
          <w:rFonts w:ascii="Times New Roman" w:hAnsi="Times New Roman" w:cs="Times New Roman"/>
          <w:sz w:val="20"/>
          <w:szCs w:val="20"/>
        </w:rPr>
        <w:t xml:space="preserve">areas of specialist knowledge that could apply to several areas of policing, suggested by some of the similarities noted in the traumatic nature of investigating both child abuse and RASSO. There are also likely to be similarities between the issues related to violence against women and girls that span both RASSO and domestic abuse offences, and work could be conducted to see where, in an area where resources are often stretched, how specialism or specialist training could be combined or shared across different specialist units. Similarly, as noted above, there may be elements of the role that could be conducted by a few officers within the specialist unit, such as dedicated RASSO interviewers, although much of the skills and knowledge required to undertake this role effectively, such as the knowledge of how to interact appropriately with traumatised victims, </w:t>
      </w:r>
      <w:r w:rsidR="00213A35">
        <w:rPr>
          <w:rFonts w:ascii="Times New Roman" w:hAnsi="Times New Roman" w:cs="Times New Roman"/>
          <w:sz w:val="20"/>
          <w:szCs w:val="20"/>
        </w:rPr>
        <w:t>are</w:t>
      </w:r>
      <w:r w:rsidRPr="007E4FC0">
        <w:rPr>
          <w:rFonts w:ascii="Times New Roman" w:hAnsi="Times New Roman" w:cs="Times New Roman"/>
          <w:sz w:val="20"/>
          <w:szCs w:val="20"/>
        </w:rPr>
        <w:t xml:space="preserve"> skill</w:t>
      </w:r>
      <w:r w:rsidR="00213A35">
        <w:rPr>
          <w:rFonts w:ascii="Times New Roman" w:hAnsi="Times New Roman" w:cs="Times New Roman"/>
          <w:sz w:val="20"/>
          <w:szCs w:val="20"/>
        </w:rPr>
        <w:t>s</w:t>
      </w:r>
      <w:r w:rsidRPr="007E4FC0">
        <w:rPr>
          <w:rFonts w:ascii="Times New Roman" w:hAnsi="Times New Roman" w:cs="Times New Roman"/>
          <w:sz w:val="20"/>
          <w:szCs w:val="20"/>
        </w:rPr>
        <w:t xml:space="preserve"> that all RASSO officers should have.</w:t>
      </w:r>
    </w:p>
    <w:p w14:paraId="559B21B6" w14:textId="0CAFA06B" w:rsidR="00305DA4" w:rsidRPr="007E4FC0" w:rsidRDefault="00305DA4" w:rsidP="007E4FC0">
      <w:pPr>
        <w:spacing w:after="0" w:line="360" w:lineRule="auto"/>
        <w:ind w:firstLine="284"/>
        <w:contextualSpacing/>
        <w:rPr>
          <w:rFonts w:ascii="Times New Roman" w:hAnsi="Times New Roman" w:cs="Times New Roman"/>
          <w:sz w:val="20"/>
          <w:szCs w:val="20"/>
          <w:lang w:val="en-US"/>
        </w:rPr>
      </w:pPr>
      <w:r w:rsidRPr="007E4FC0">
        <w:rPr>
          <w:rFonts w:ascii="Times New Roman" w:hAnsi="Times New Roman" w:cs="Times New Roman"/>
          <w:sz w:val="20"/>
          <w:szCs w:val="20"/>
        </w:rPr>
        <w:t xml:space="preserve">While this review has assessed the effect of specialism on RASSO policing on the investigative process and on policing outcomes, it is important to note that these factors alone cannot be considered a success </w:t>
      </w:r>
      <w:r w:rsidR="00213A35" w:rsidRPr="007E4FC0">
        <w:rPr>
          <w:rFonts w:ascii="Times New Roman" w:hAnsi="Times New Roman" w:cs="Times New Roman"/>
          <w:sz w:val="20"/>
          <w:szCs w:val="20"/>
        </w:rPr>
        <w:t>as</w:t>
      </w:r>
      <w:r w:rsidRPr="007E4FC0">
        <w:rPr>
          <w:rFonts w:ascii="Times New Roman" w:hAnsi="Times New Roman" w:cs="Times New Roman"/>
          <w:sz w:val="20"/>
          <w:szCs w:val="20"/>
        </w:rPr>
        <w:t xml:space="preserve"> they do not reflect the entire law enforcement process. Regardless of police performance, difficulties still exist in ensuring the process is fair, such as the presence of rape myths and stereotypes that persist beyond policing and </w:t>
      </w:r>
      <w:r w:rsidRPr="007E4FC0">
        <w:rPr>
          <w:rFonts w:ascii="Times New Roman" w:hAnsi="Times New Roman" w:cs="Times New Roman"/>
          <w:sz w:val="20"/>
          <w:szCs w:val="20"/>
        </w:rPr>
        <w:lastRenderedPageBreak/>
        <w:t>through other areas of the criminal justice system. Research has demonstrated, for instance, that these attitudes are both present and hard to combat in jurors (</w:t>
      </w:r>
      <w:proofErr w:type="spellStart"/>
      <w:r w:rsidRPr="007E4FC0">
        <w:rPr>
          <w:rFonts w:ascii="Times New Roman" w:hAnsi="Times New Roman" w:cs="Times New Roman"/>
          <w:sz w:val="20"/>
          <w:szCs w:val="20"/>
        </w:rPr>
        <w:t>Leverick</w:t>
      </w:r>
      <w:proofErr w:type="spellEnd"/>
      <w:r w:rsidRPr="007E4FC0">
        <w:rPr>
          <w:rFonts w:ascii="Times New Roman" w:hAnsi="Times New Roman" w:cs="Times New Roman"/>
          <w:sz w:val="20"/>
          <w:szCs w:val="20"/>
        </w:rPr>
        <w:t xml:space="preserve">, 2020), with guidance to jurors shown to have limited impact on adherence to specific rape myths (Ellison, 2019), for instance, information regarding the false perception of physical resistance as the standard reaction to sexual assault had little impact on adherence to this view (Ellison &amp; Munroe, 2013). As with the training in policing on this issue, the </w:t>
      </w:r>
      <w:r w:rsidR="003A59AD" w:rsidRPr="007E4FC0">
        <w:rPr>
          <w:rFonts w:ascii="Times New Roman" w:hAnsi="Times New Roman" w:cs="Times New Roman"/>
          <w:sz w:val="20"/>
          <w:szCs w:val="20"/>
        </w:rPr>
        <w:t>way</w:t>
      </w:r>
      <w:r w:rsidRPr="007E4FC0">
        <w:rPr>
          <w:rFonts w:ascii="Times New Roman" w:hAnsi="Times New Roman" w:cs="Times New Roman"/>
          <w:sz w:val="20"/>
          <w:szCs w:val="20"/>
        </w:rPr>
        <w:t xml:space="preserve"> this training is conducted needs careful consideration to ensure its effectiveness and that this efficacy endures.</w:t>
      </w:r>
    </w:p>
    <w:p w14:paraId="3B692ABE" w14:textId="77777777" w:rsidR="00305DA4" w:rsidRPr="007E4FC0" w:rsidRDefault="00305DA4" w:rsidP="007E4FC0">
      <w:pPr>
        <w:spacing w:after="0" w:line="360" w:lineRule="auto"/>
        <w:rPr>
          <w:rFonts w:ascii="Times New Roman" w:hAnsi="Times New Roman" w:cs="Times New Roman"/>
          <w:sz w:val="20"/>
          <w:szCs w:val="20"/>
        </w:rPr>
      </w:pPr>
    </w:p>
    <w:p w14:paraId="4C999CE1" w14:textId="77777777" w:rsidR="00305DA4" w:rsidRPr="007E4FC0" w:rsidRDefault="00305DA4" w:rsidP="007E4FC0">
      <w:pPr>
        <w:spacing w:after="0" w:line="360" w:lineRule="auto"/>
        <w:rPr>
          <w:rFonts w:ascii="Times New Roman" w:hAnsi="Times New Roman" w:cs="Times New Roman"/>
          <w:b/>
          <w:bCs/>
          <w:i/>
          <w:iCs/>
          <w:sz w:val="20"/>
          <w:szCs w:val="20"/>
        </w:rPr>
      </w:pPr>
      <w:r w:rsidRPr="007E4FC0">
        <w:rPr>
          <w:rFonts w:ascii="Times New Roman" w:hAnsi="Times New Roman" w:cs="Times New Roman"/>
          <w:b/>
          <w:bCs/>
          <w:i/>
          <w:iCs/>
          <w:sz w:val="20"/>
          <w:szCs w:val="20"/>
        </w:rPr>
        <w:t>Conclusion</w:t>
      </w:r>
    </w:p>
    <w:p w14:paraId="247661CF" w14:textId="5F4A9A75" w:rsidR="007C5DDC" w:rsidRPr="007E4FC0" w:rsidRDefault="00305DA4" w:rsidP="007E4FC0">
      <w:pPr>
        <w:spacing w:after="0" w:line="360" w:lineRule="auto"/>
        <w:ind w:firstLine="284"/>
        <w:contextualSpacing/>
        <w:rPr>
          <w:rFonts w:ascii="Times New Roman" w:hAnsi="Times New Roman" w:cs="Times New Roman"/>
          <w:sz w:val="20"/>
          <w:szCs w:val="20"/>
        </w:rPr>
      </w:pPr>
      <w:r w:rsidRPr="007E4FC0">
        <w:rPr>
          <w:rFonts w:ascii="Times New Roman" w:hAnsi="Times New Roman" w:cs="Times New Roman"/>
          <w:sz w:val="20"/>
          <w:szCs w:val="20"/>
        </w:rPr>
        <w:t xml:space="preserve">This review has highlighted that the specialist policing of RASSO can improve the investigative process on several levels, from improving the efficacy of the individual components of the investigation such as interviewing and evidence collection, better engagement with victims, better officer wellbeing, and overall improved policing outcomes. This </w:t>
      </w:r>
      <w:r w:rsidR="00227627">
        <w:rPr>
          <w:rFonts w:ascii="Times New Roman" w:hAnsi="Times New Roman" w:cs="Times New Roman"/>
          <w:sz w:val="20"/>
          <w:szCs w:val="20"/>
        </w:rPr>
        <w:t xml:space="preserve">was </w:t>
      </w:r>
      <w:r w:rsidRPr="007E4FC0">
        <w:rPr>
          <w:rFonts w:ascii="Times New Roman" w:hAnsi="Times New Roman" w:cs="Times New Roman"/>
          <w:sz w:val="20"/>
          <w:szCs w:val="20"/>
        </w:rPr>
        <w:t xml:space="preserve">facilitated most notably by the increase in specialist knowledge and training officers brought or had access to. Further research is required into the specific mechanisms that results in improvements into the investigative process, </w:t>
      </w:r>
      <w:r w:rsidR="00227627">
        <w:rPr>
          <w:rFonts w:ascii="Times New Roman" w:hAnsi="Times New Roman" w:cs="Times New Roman"/>
          <w:sz w:val="20"/>
          <w:szCs w:val="20"/>
        </w:rPr>
        <w:t xml:space="preserve">such as </w:t>
      </w:r>
      <w:r w:rsidRPr="007E4FC0">
        <w:rPr>
          <w:rFonts w:ascii="Times New Roman" w:hAnsi="Times New Roman" w:cs="Times New Roman"/>
          <w:sz w:val="20"/>
          <w:szCs w:val="20"/>
        </w:rPr>
        <w:t>the set-up of such specialist units, as well as how training in this area can be as effective as possible. Specialism should also be considered in terms of its core functions and whether certain areas of specialism are fundamental to RASSO only or whether they are also functions of better policing in other types of offences.</w:t>
      </w:r>
    </w:p>
    <w:p w14:paraId="2C34284A" w14:textId="77777777" w:rsidR="00B8373D" w:rsidRPr="007E4FC0" w:rsidRDefault="00B8373D" w:rsidP="007E4FC0">
      <w:pPr>
        <w:spacing w:after="0" w:line="360" w:lineRule="auto"/>
        <w:rPr>
          <w:rFonts w:ascii="Times New Roman" w:hAnsi="Times New Roman" w:cs="Times New Roman"/>
          <w:b/>
          <w:bCs/>
          <w:sz w:val="20"/>
          <w:szCs w:val="20"/>
        </w:rPr>
      </w:pPr>
      <w:r w:rsidRPr="007E4FC0">
        <w:rPr>
          <w:rFonts w:ascii="Times New Roman" w:hAnsi="Times New Roman" w:cs="Times New Roman"/>
          <w:b/>
          <w:bCs/>
          <w:sz w:val="20"/>
          <w:szCs w:val="20"/>
        </w:rPr>
        <w:br w:type="page"/>
      </w:r>
    </w:p>
    <w:p w14:paraId="4F7FF639" w14:textId="77777777" w:rsidR="008B07C4" w:rsidRPr="007E4FC0" w:rsidRDefault="008B07C4" w:rsidP="00227627">
      <w:pPr>
        <w:spacing w:after="0" w:line="360" w:lineRule="auto"/>
        <w:rPr>
          <w:rFonts w:ascii="Times New Roman" w:hAnsi="Times New Roman" w:cs="Times New Roman"/>
          <w:b/>
          <w:bCs/>
          <w:sz w:val="20"/>
          <w:szCs w:val="20"/>
        </w:rPr>
      </w:pPr>
      <w:r w:rsidRPr="007E4FC0">
        <w:rPr>
          <w:rFonts w:ascii="Times New Roman" w:hAnsi="Times New Roman" w:cs="Times New Roman"/>
          <w:b/>
          <w:bCs/>
          <w:sz w:val="20"/>
          <w:szCs w:val="20"/>
        </w:rPr>
        <w:lastRenderedPageBreak/>
        <w:t>References</w:t>
      </w:r>
    </w:p>
    <w:p w14:paraId="528A8504" w14:textId="271DD467" w:rsidR="008B07C4" w:rsidRPr="007E4FC0" w:rsidRDefault="008B07C4" w:rsidP="007E4FC0">
      <w:pPr>
        <w:spacing w:after="0" w:line="360" w:lineRule="auto"/>
        <w:rPr>
          <w:rFonts w:ascii="Times New Roman" w:hAnsi="Times New Roman" w:cs="Times New Roman"/>
          <w:sz w:val="20"/>
          <w:szCs w:val="20"/>
        </w:rPr>
      </w:pPr>
    </w:p>
    <w:p w14:paraId="3E6A471D" w14:textId="4C145E28" w:rsidR="008B07C4" w:rsidRPr="007E4FC0" w:rsidRDefault="008B07C4" w:rsidP="007E4FC0">
      <w:pPr>
        <w:spacing w:after="0" w:line="360" w:lineRule="auto"/>
        <w:rPr>
          <w:rFonts w:ascii="Times New Roman" w:hAnsi="Times New Roman" w:cs="Times New Roman"/>
          <w:sz w:val="20"/>
          <w:szCs w:val="20"/>
        </w:rPr>
      </w:pPr>
      <w:r w:rsidRPr="007E4FC0">
        <w:rPr>
          <w:rFonts w:ascii="Times New Roman" w:hAnsi="Times New Roman" w:cs="Times New Roman"/>
          <w:sz w:val="20"/>
          <w:szCs w:val="20"/>
        </w:rPr>
        <w:t>Reviewed articles are marked with an asterisk.</w:t>
      </w:r>
    </w:p>
    <w:p w14:paraId="090CABE3" w14:textId="77777777" w:rsidR="00227627" w:rsidRDefault="00227627" w:rsidP="007E4FC0">
      <w:pPr>
        <w:spacing w:after="0" w:line="360" w:lineRule="auto"/>
        <w:rPr>
          <w:rFonts w:ascii="Times New Roman" w:hAnsi="Times New Roman" w:cs="Times New Roman"/>
          <w:sz w:val="20"/>
          <w:szCs w:val="20"/>
        </w:rPr>
      </w:pPr>
    </w:p>
    <w:p w14:paraId="62A38C7C" w14:textId="77777777" w:rsidR="00227627" w:rsidRDefault="000B7BAB" w:rsidP="00227627">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Anderson, D.</w:t>
      </w:r>
      <w:r w:rsidR="00227627">
        <w:rPr>
          <w:rFonts w:ascii="Times New Roman" w:hAnsi="Times New Roman" w:cs="Times New Roman"/>
          <w:sz w:val="20"/>
          <w:szCs w:val="20"/>
        </w:rPr>
        <w:t xml:space="preserve"> </w:t>
      </w:r>
      <w:r w:rsidRPr="007E4FC0">
        <w:rPr>
          <w:rFonts w:ascii="Times New Roman" w:hAnsi="Times New Roman" w:cs="Times New Roman"/>
          <w:sz w:val="20"/>
          <w:szCs w:val="20"/>
        </w:rPr>
        <w:t xml:space="preserve">G. (2000). Coping strategies and burnout among veteran child protection workers. </w:t>
      </w:r>
      <w:r w:rsidRPr="007E4FC0">
        <w:rPr>
          <w:rFonts w:ascii="Times New Roman" w:hAnsi="Times New Roman" w:cs="Times New Roman"/>
          <w:i/>
          <w:iCs/>
          <w:sz w:val="20"/>
          <w:szCs w:val="20"/>
        </w:rPr>
        <w:t>Child Abuse and Neglect</w:t>
      </w:r>
      <w:r w:rsidRPr="00227627">
        <w:rPr>
          <w:rFonts w:ascii="Times New Roman" w:hAnsi="Times New Roman" w:cs="Times New Roman"/>
          <w:i/>
          <w:iCs/>
          <w:sz w:val="20"/>
          <w:szCs w:val="20"/>
        </w:rPr>
        <w:t>, 24,</w:t>
      </w:r>
      <w:r w:rsidRPr="007E4FC0">
        <w:rPr>
          <w:rFonts w:ascii="Times New Roman" w:hAnsi="Times New Roman" w:cs="Times New Roman"/>
          <w:sz w:val="20"/>
          <w:szCs w:val="20"/>
        </w:rPr>
        <w:t xml:space="preserve"> 839</w:t>
      </w:r>
      <w:r w:rsidR="00227627">
        <w:rPr>
          <w:rFonts w:ascii="Times New Roman" w:hAnsi="Times New Roman" w:cs="Times New Roman"/>
          <w:sz w:val="20"/>
          <w:szCs w:val="20"/>
        </w:rPr>
        <w:t>-</w:t>
      </w:r>
      <w:r w:rsidRPr="007E4FC0">
        <w:rPr>
          <w:rFonts w:ascii="Times New Roman" w:hAnsi="Times New Roman" w:cs="Times New Roman"/>
          <w:sz w:val="20"/>
          <w:szCs w:val="20"/>
        </w:rPr>
        <w:t>848.</w:t>
      </w:r>
      <w:r w:rsidR="005727AB" w:rsidRPr="005727AB">
        <w:t xml:space="preserve"> </w:t>
      </w:r>
      <w:hyperlink r:id="rId6" w:tgtFrame="_blank" w:tooltip="Persistent link using digital object identifier" w:history="1">
        <w:r w:rsidR="005727AB" w:rsidRPr="005727AB">
          <w:rPr>
            <w:rStyle w:val="Hyperlink"/>
            <w:rFonts w:ascii="Times New Roman" w:hAnsi="Times New Roman" w:cs="Times New Roman"/>
            <w:sz w:val="20"/>
            <w:szCs w:val="20"/>
          </w:rPr>
          <w:t>https://doi.org/10.1016/S0145-2134(00)00143-5</w:t>
        </w:r>
      </w:hyperlink>
    </w:p>
    <w:p w14:paraId="48560E3C" w14:textId="77777777" w:rsidR="00227627" w:rsidRDefault="00227627" w:rsidP="00227627">
      <w:pPr>
        <w:spacing w:after="0" w:line="360" w:lineRule="auto"/>
        <w:ind w:left="720" w:hanging="720"/>
        <w:rPr>
          <w:rFonts w:ascii="Times New Roman" w:hAnsi="Times New Roman" w:cs="Times New Roman"/>
          <w:sz w:val="20"/>
          <w:szCs w:val="20"/>
        </w:rPr>
      </w:pPr>
    </w:p>
    <w:p w14:paraId="345783F3" w14:textId="77777777" w:rsidR="00227627" w:rsidRDefault="000B7BAB" w:rsidP="00227627">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Brophy, J. &amp; </w:t>
      </w:r>
      <w:proofErr w:type="spellStart"/>
      <w:r w:rsidRPr="007E4FC0">
        <w:rPr>
          <w:rFonts w:ascii="Times New Roman" w:hAnsi="Times New Roman" w:cs="Times New Roman"/>
          <w:sz w:val="20"/>
          <w:szCs w:val="20"/>
        </w:rPr>
        <w:t>Bawden</w:t>
      </w:r>
      <w:proofErr w:type="spellEnd"/>
      <w:r w:rsidRPr="007E4FC0">
        <w:rPr>
          <w:rFonts w:ascii="Times New Roman" w:hAnsi="Times New Roman" w:cs="Times New Roman"/>
          <w:sz w:val="20"/>
          <w:szCs w:val="20"/>
        </w:rPr>
        <w:t xml:space="preserve">, D. (2005). Is Google enough? Comparison of an internet search engine with academic library resources. </w:t>
      </w:r>
      <w:proofErr w:type="spellStart"/>
      <w:r w:rsidRPr="007E4FC0">
        <w:rPr>
          <w:rFonts w:ascii="Times New Roman" w:hAnsi="Times New Roman" w:cs="Times New Roman"/>
          <w:i/>
          <w:iCs/>
          <w:sz w:val="20"/>
          <w:szCs w:val="20"/>
        </w:rPr>
        <w:t>Aslib</w:t>
      </w:r>
      <w:proofErr w:type="spellEnd"/>
      <w:r w:rsidRPr="007E4FC0">
        <w:rPr>
          <w:rFonts w:ascii="Times New Roman" w:hAnsi="Times New Roman" w:cs="Times New Roman"/>
          <w:i/>
          <w:iCs/>
          <w:sz w:val="20"/>
          <w:szCs w:val="20"/>
        </w:rPr>
        <w:t xml:space="preserve"> Proceedings</w:t>
      </w:r>
      <w:r w:rsidRPr="00227627">
        <w:rPr>
          <w:rFonts w:ascii="Times New Roman" w:hAnsi="Times New Roman" w:cs="Times New Roman"/>
          <w:i/>
          <w:iCs/>
          <w:sz w:val="20"/>
          <w:szCs w:val="20"/>
        </w:rPr>
        <w:t>, 57,</w:t>
      </w:r>
      <w:r w:rsidRPr="007E4FC0">
        <w:rPr>
          <w:rFonts w:ascii="Times New Roman" w:hAnsi="Times New Roman" w:cs="Times New Roman"/>
          <w:sz w:val="20"/>
          <w:szCs w:val="20"/>
        </w:rPr>
        <w:t xml:space="preserve"> 498</w:t>
      </w:r>
      <w:r w:rsidR="00227627">
        <w:rPr>
          <w:rFonts w:ascii="Times New Roman" w:hAnsi="Times New Roman" w:cs="Times New Roman"/>
          <w:sz w:val="20"/>
          <w:szCs w:val="20"/>
        </w:rPr>
        <w:t>-</w:t>
      </w:r>
      <w:r w:rsidRPr="007E4FC0">
        <w:rPr>
          <w:rFonts w:ascii="Times New Roman" w:hAnsi="Times New Roman" w:cs="Times New Roman"/>
          <w:sz w:val="20"/>
          <w:szCs w:val="20"/>
        </w:rPr>
        <w:t xml:space="preserve">512. </w:t>
      </w:r>
      <w:hyperlink r:id="rId7" w:history="1">
        <w:r w:rsidR="00E37452" w:rsidRPr="00ED2DFB">
          <w:rPr>
            <w:rStyle w:val="Hyperlink"/>
            <w:rFonts w:ascii="Times New Roman" w:hAnsi="Times New Roman" w:cs="Times New Roman"/>
            <w:sz w:val="20"/>
            <w:szCs w:val="20"/>
          </w:rPr>
          <w:t>https://doi.org/10.1108/0001253 0510634235</w:t>
        </w:r>
      </w:hyperlink>
    </w:p>
    <w:p w14:paraId="3CAA0903" w14:textId="77777777" w:rsidR="00227627" w:rsidRDefault="00227627" w:rsidP="00227627">
      <w:pPr>
        <w:spacing w:after="0" w:line="360" w:lineRule="auto"/>
        <w:ind w:left="720" w:hanging="720"/>
        <w:rPr>
          <w:rFonts w:ascii="Times New Roman" w:hAnsi="Times New Roman" w:cs="Times New Roman"/>
          <w:sz w:val="20"/>
          <w:szCs w:val="20"/>
        </w:rPr>
      </w:pPr>
    </w:p>
    <w:p w14:paraId="653D5225" w14:textId="77777777" w:rsidR="00F27EF7" w:rsidRDefault="000B7BAB" w:rsidP="00F27EF7">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Burnham, M. </w:t>
      </w:r>
      <w:r w:rsidR="00923B8C">
        <w:rPr>
          <w:rFonts w:ascii="Times New Roman" w:hAnsi="Times New Roman" w:cs="Times New Roman"/>
          <w:sz w:val="20"/>
          <w:szCs w:val="20"/>
        </w:rPr>
        <w:t>&amp;</w:t>
      </w:r>
      <w:r w:rsidRPr="007E4FC0">
        <w:rPr>
          <w:rFonts w:ascii="Times New Roman" w:hAnsi="Times New Roman" w:cs="Times New Roman"/>
          <w:sz w:val="20"/>
          <w:szCs w:val="20"/>
        </w:rPr>
        <w:t xml:space="preserve"> Brooks-Hay, O. (2020)</w:t>
      </w:r>
      <w:r w:rsidR="005727AB">
        <w:rPr>
          <w:rFonts w:ascii="Times New Roman" w:hAnsi="Times New Roman" w:cs="Times New Roman"/>
          <w:sz w:val="20"/>
          <w:szCs w:val="20"/>
        </w:rPr>
        <w:t xml:space="preserve">. </w:t>
      </w:r>
      <w:r w:rsidRPr="007E4FC0">
        <w:rPr>
          <w:rFonts w:ascii="Times New Roman" w:hAnsi="Times New Roman" w:cs="Times New Roman"/>
          <w:i/>
          <w:iCs/>
          <w:sz w:val="20"/>
          <w:szCs w:val="20"/>
        </w:rPr>
        <w:t xml:space="preserve">Delays in </w:t>
      </w:r>
      <w:r w:rsidR="00227627">
        <w:rPr>
          <w:rFonts w:ascii="Times New Roman" w:hAnsi="Times New Roman" w:cs="Times New Roman"/>
          <w:i/>
          <w:iCs/>
          <w:sz w:val="20"/>
          <w:szCs w:val="20"/>
        </w:rPr>
        <w:t>t</w:t>
      </w:r>
      <w:r w:rsidRPr="007E4FC0">
        <w:rPr>
          <w:rFonts w:ascii="Times New Roman" w:hAnsi="Times New Roman" w:cs="Times New Roman"/>
          <w:i/>
          <w:iCs/>
          <w:sz w:val="20"/>
          <w:szCs w:val="20"/>
        </w:rPr>
        <w:t xml:space="preserve">rials: the implications for victim-survivors of rape and serious sexual assault </w:t>
      </w:r>
      <w:r w:rsidRPr="007E4FC0">
        <w:rPr>
          <w:rFonts w:ascii="Times New Roman" w:hAnsi="Times New Roman" w:cs="Times New Roman"/>
          <w:sz w:val="20"/>
          <w:szCs w:val="20"/>
        </w:rPr>
        <w:t>(briefing paper)</w:t>
      </w:r>
      <w:r w:rsidR="005727AB">
        <w:rPr>
          <w:rFonts w:ascii="Times New Roman" w:hAnsi="Times New Roman" w:cs="Times New Roman"/>
          <w:sz w:val="20"/>
          <w:szCs w:val="20"/>
        </w:rPr>
        <w:t>.</w:t>
      </w:r>
      <w:r w:rsidRPr="007E4FC0">
        <w:rPr>
          <w:rFonts w:ascii="Times New Roman" w:hAnsi="Times New Roman" w:cs="Times New Roman"/>
          <w:sz w:val="20"/>
          <w:szCs w:val="20"/>
        </w:rPr>
        <w:t xml:space="preserve"> Glasgow: Scottish Centre for Crime and Justice Research.</w:t>
      </w:r>
    </w:p>
    <w:p w14:paraId="1FBDE8F0" w14:textId="309D0F6C" w:rsidR="00F27EF7" w:rsidRDefault="00F27EF7" w:rsidP="00F27EF7">
      <w:pPr>
        <w:tabs>
          <w:tab w:val="left" w:pos="6204"/>
        </w:tabs>
        <w:spacing w:after="0" w:line="36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19E3381E" w14:textId="25A7B6FF" w:rsidR="005902F3" w:rsidRDefault="00093A95" w:rsidP="00F27EF7">
      <w:pPr>
        <w:spacing w:after="0" w:line="360" w:lineRule="auto"/>
        <w:ind w:left="720" w:hanging="720"/>
        <w:rPr>
          <w:rFonts w:ascii="Times New Roman" w:hAnsi="Times New Roman" w:cs="Times New Roman"/>
          <w:sz w:val="20"/>
          <w:szCs w:val="20"/>
        </w:rPr>
      </w:pPr>
      <w:r w:rsidRPr="00093A95">
        <w:rPr>
          <w:rFonts w:ascii="Times New Roman" w:hAnsi="Times New Roman" w:cs="Times New Roman"/>
          <w:sz w:val="20"/>
          <w:szCs w:val="20"/>
        </w:rPr>
        <w:t xml:space="preserve">Crank, J. </w:t>
      </w:r>
      <w:r w:rsidR="005902F3">
        <w:rPr>
          <w:rFonts w:ascii="Times New Roman" w:hAnsi="Times New Roman" w:cs="Times New Roman"/>
          <w:sz w:val="20"/>
          <w:szCs w:val="20"/>
        </w:rPr>
        <w:t>&amp;</w:t>
      </w:r>
      <w:r w:rsidRPr="00093A95">
        <w:rPr>
          <w:rFonts w:ascii="Times New Roman" w:hAnsi="Times New Roman" w:cs="Times New Roman"/>
          <w:sz w:val="20"/>
          <w:szCs w:val="20"/>
        </w:rPr>
        <w:t xml:space="preserve"> </w:t>
      </w:r>
      <w:proofErr w:type="spellStart"/>
      <w:r w:rsidRPr="00093A95">
        <w:rPr>
          <w:rFonts w:ascii="Times New Roman" w:hAnsi="Times New Roman" w:cs="Times New Roman"/>
          <w:sz w:val="20"/>
          <w:szCs w:val="20"/>
        </w:rPr>
        <w:t>Langworthy</w:t>
      </w:r>
      <w:proofErr w:type="spellEnd"/>
      <w:r w:rsidRPr="00093A95">
        <w:rPr>
          <w:rFonts w:ascii="Times New Roman" w:hAnsi="Times New Roman" w:cs="Times New Roman"/>
          <w:sz w:val="20"/>
          <w:szCs w:val="20"/>
        </w:rPr>
        <w:t>, R. (1992)</w:t>
      </w:r>
      <w:r w:rsidR="005902F3">
        <w:rPr>
          <w:rFonts w:ascii="Times New Roman" w:hAnsi="Times New Roman" w:cs="Times New Roman"/>
          <w:sz w:val="20"/>
          <w:szCs w:val="20"/>
        </w:rPr>
        <w:t xml:space="preserve">. </w:t>
      </w:r>
      <w:r w:rsidRPr="00093A95">
        <w:rPr>
          <w:rFonts w:ascii="Times New Roman" w:hAnsi="Times New Roman" w:cs="Times New Roman"/>
          <w:sz w:val="20"/>
          <w:szCs w:val="20"/>
        </w:rPr>
        <w:t>An institutional perspective of policing</w:t>
      </w:r>
      <w:r w:rsidR="005902F3">
        <w:rPr>
          <w:rFonts w:ascii="Times New Roman" w:hAnsi="Times New Roman" w:cs="Times New Roman"/>
          <w:sz w:val="20"/>
          <w:szCs w:val="20"/>
        </w:rPr>
        <w:t xml:space="preserve">. </w:t>
      </w:r>
      <w:r w:rsidRPr="000E26E8">
        <w:rPr>
          <w:rFonts w:ascii="Times New Roman" w:hAnsi="Times New Roman" w:cs="Times New Roman"/>
          <w:i/>
          <w:iCs/>
          <w:sz w:val="20"/>
          <w:szCs w:val="20"/>
        </w:rPr>
        <w:t>The Journal of Criminal Law and Criminology, 83,</w:t>
      </w:r>
      <w:r w:rsidRPr="00093A95">
        <w:rPr>
          <w:rFonts w:ascii="Times New Roman" w:hAnsi="Times New Roman" w:cs="Times New Roman"/>
          <w:sz w:val="20"/>
          <w:szCs w:val="20"/>
        </w:rPr>
        <w:t xml:space="preserve"> 338‐63.</w:t>
      </w:r>
      <w:r w:rsidR="005902F3">
        <w:rPr>
          <w:rFonts w:ascii="Times New Roman" w:hAnsi="Times New Roman" w:cs="Times New Roman"/>
          <w:sz w:val="20"/>
          <w:szCs w:val="20"/>
        </w:rPr>
        <w:t xml:space="preserve"> </w:t>
      </w:r>
      <w:r w:rsidR="005902F3" w:rsidRPr="005902F3">
        <w:rPr>
          <w:rFonts w:ascii="Times New Roman" w:hAnsi="Times New Roman" w:cs="Times New Roman"/>
          <w:sz w:val="20"/>
          <w:szCs w:val="20"/>
        </w:rPr>
        <w:t>https://doi.org/10.2307/1143860</w:t>
      </w:r>
    </w:p>
    <w:p w14:paraId="01EE8927" w14:textId="77777777" w:rsidR="005902F3" w:rsidRDefault="005902F3" w:rsidP="00F27EF7">
      <w:pPr>
        <w:spacing w:after="0" w:line="360" w:lineRule="auto"/>
        <w:ind w:left="720" w:hanging="720"/>
        <w:rPr>
          <w:rFonts w:ascii="Times New Roman" w:hAnsi="Times New Roman" w:cs="Times New Roman"/>
          <w:sz w:val="20"/>
          <w:szCs w:val="20"/>
        </w:rPr>
      </w:pPr>
    </w:p>
    <w:p w14:paraId="3EA87E87" w14:textId="60D26160" w:rsidR="00F27EF7" w:rsidRDefault="000B7BAB" w:rsidP="00F27EF7">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*Criminal Justice Joint Inspection. (2021). ‘</w:t>
      </w:r>
      <w:r w:rsidRPr="007E4FC0">
        <w:rPr>
          <w:rFonts w:ascii="Times New Roman" w:hAnsi="Times New Roman" w:cs="Times New Roman"/>
          <w:i/>
          <w:iCs/>
          <w:sz w:val="20"/>
          <w:szCs w:val="20"/>
        </w:rPr>
        <w:t>A joint thematic inspection of the police and Crown Prosecution Service’s response to rape: Phase one: From report to police or CPS decision to take no further action.</w:t>
      </w:r>
      <w:r w:rsidRPr="007E4FC0">
        <w:rPr>
          <w:rFonts w:ascii="Times New Roman" w:hAnsi="Times New Roman" w:cs="Times New Roman"/>
          <w:sz w:val="20"/>
          <w:szCs w:val="20"/>
        </w:rPr>
        <w:t xml:space="preserve">’ </w:t>
      </w:r>
      <w:hyperlink r:id="rId8" w:history="1">
        <w:r w:rsidR="00E37452" w:rsidRPr="00ED2DFB">
          <w:rPr>
            <w:rStyle w:val="Hyperlink"/>
            <w:rFonts w:ascii="Times New Roman" w:hAnsi="Times New Roman" w:cs="Times New Roman"/>
            <w:sz w:val="20"/>
            <w:szCs w:val="20"/>
          </w:rPr>
          <w:t>https://www.justiceinspectorates.gov.uk/hmicfrs/wp-content/uploads/joint-thematic-inspection-of-police-and-cps-response-to-rape-phase-one.pdf</w:t>
        </w:r>
      </w:hyperlink>
    </w:p>
    <w:p w14:paraId="7611DD93" w14:textId="77777777" w:rsidR="00F27EF7" w:rsidRDefault="00F27EF7" w:rsidP="00F27EF7">
      <w:pPr>
        <w:spacing w:after="0" w:line="360" w:lineRule="auto"/>
        <w:ind w:left="720" w:hanging="720"/>
        <w:rPr>
          <w:rFonts w:ascii="Times New Roman" w:hAnsi="Times New Roman" w:cs="Times New Roman"/>
          <w:sz w:val="20"/>
          <w:szCs w:val="20"/>
        </w:rPr>
      </w:pPr>
    </w:p>
    <w:p w14:paraId="0FC37131" w14:textId="77777777" w:rsidR="00F27EF7" w:rsidRDefault="000B7BAB" w:rsidP="00F27EF7">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w:t>
      </w:r>
      <w:proofErr w:type="spellStart"/>
      <w:r w:rsidRPr="007E4FC0">
        <w:rPr>
          <w:rFonts w:ascii="Times New Roman" w:hAnsi="Times New Roman" w:cs="Times New Roman"/>
          <w:sz w:val="20"/>
          <w:szCs w:val="20"/>
        </w:rPr>
        <w:t>Darwinkel</w:t>
      </w:r>
      <w:proofErr w:type="spellEnd"/>
      <w:r w:rsidRPr="007E4FC0">
        <w:rPr>
          <w:rFonts w:ascii="Times New Roman" w:hAnsi="Times New Roman" w:cs="Times New Roman"/>
          <w:sz w:val="20"/>
          <w:szCs w:val="20"/>
        </w:rPr>
        <w:t xml:space="preserve">, E., Powell, M., &amp; Tidmarsh, P. (2013). Improving </w:t>
      </w:r>
      <w:r w:rsidR="00F27EF7">
        <w:rPr>
          <w:rFonts w:ascii="Times New Roman" w:hAnsi="Times New Roman" w:cs="Times New Roman"/>
          <w:sz w:val="20"/>
          <w:szCs w:val="20"/>
        </w:rPr>
        <w:t>p</w:t>
      </w:r>
      <w:r w:rsidRPr="007E4FC0">
        <w:rPr>
          <w:rFonts w:ascii="Times New Roman" w:hAnsi="Times New Roman" w:cs="Times New Roman"/>
          <w:sz w:val="20"/>
          <w:szCs w:val="20"/>
        </w:rPr>
        <w:t xml:space="preserve">olice </w:t>
      </w:r>
      <w:r w:rsidR="00F27EF7">
        <w:rPr>
          <w:rFonts w:ascii="Times New Roman" w:hAnsi="Times New Roman" w:cs="Times New Roman"/>
          <w:sz w:val="20"/>
          <w:szCs w:val="20"/>
        </w:rPr>
        <w:t>o</w:t>
      </w:r>
      <w:r w:rsidRPr="007E4FC0">
        <w:rPr>
          <w:rFonts w:ascii="Times New Roman" w:hAnsi="Times New Roman" w:cs="Times New Roman"/>
          <w:sz w:val="20"/>
          <w:szCs w:val="20"/>
        </w:rPr>
        <w:t xml:space="preserve">fficers’ </w:t>
      </w:r>
      <w:r w:rsidR="00F27EF7">
        <w:rPr>
          <w:rFonts w:ascii="Times New Roman" w:hAnsi="Times New Roman" w:cs="Times New Roman"/>
          <w:sz w:val="20"/>
          <w:szCs w:val="20"/>
        </w:rPr>
        <w:t>p</w:t>
      </w:r>
      <w:r w:rsidRPr="007E4FC0">
        <w:rPr>
          <w:rFonts w:ascii="Times New Roman" w:hAnsi="Times New Roman" w:cs="Times New Roman"/>
          <w:sz w:val="20"/>
          <w:szCs w:val="20"/>
        </w:rPr>
        <w:t xml:space="preserve">erceptions of </w:t>
      </w:r>
      <w:r w:rsidR="00F27EF7">
        <w:rPr>
          <w:rFonts w:ascii="Times New Roman" w:hAnsi="Times New Roman" w:cs="Times New Roman"/>
          <w:sz w:val="20"/>
          <w:szCs w:val="20"/>
        </w:rPr>
        <w:t>s</w:t>
      </w:r>
      <w:r w:rsidRPr="007E4FC0">
        <w:rPr>
          <w:rFonts w:ascii="Times New Roman" w:hAnsi="Times New Roman" w:cs="Times New Roman"/>
          <w:sz w:val="20"/>
          <w:szCs w:val="20"/>
        </w:rPr>
        <w:t xml:space="preserve">exual </w:t>
      </w:r>
      <w:r w:rsidR="00F27EF7">
        <w:rPr>
          <w:rFonts w:ascii="Times New Roman" w:hAnsi="Times New Roman" w:cs="Times New Roman"/>
          <w:sz w:val="20"/>
          <w:szCs w:val="20"/>
        </w:rPr>
        <w:t>o</w:t>
      </w:r>
      <w:r w:rsidRPr="007E4FC0">
        <w:rPr>
          <w:rFonts w:ascii="Times New Roman" w:hAnsi="Times New Roman" w:cs="Times New Roman"/>
          <w:sz w:val="20"/>
          <w:szCs w:val="20"/>
        </w:rPr>
        <w:t xml:space="preserve">ffending </w:t>
      </w:r>
      <w:r w:rsidR="00F27EF7">
        <w:rPr>
          <w:rFonts w:ascii="Times New Roman" w:hAnsi="Times New Roman" w:cs="Times New Roman"/>
          <w:sz w:val="20"/>
          <w:szCs w:val="20"/>
        </w:rPr>
        <w:t>t</w:t>
      </w:r>
      <w:r w:rsidRPr="007E4FC0">
        <w:rPr>
          <w:rFonts w:ascii="Times New Roman" w:hAnsi="Times New Roman" w:cs="Times New Roman"/>
          <w:sz w:val="20"/>
          <w:szCs w:val="20"/>
        </w:rPr>
        <w:t xml:space="preserve">hrough </w:t>
      </w:r>
      <w:r w:rsidR="00F27EF7">
        <w:rPr>
          <w:rFonts w:ascii="Times New Roman" w:hAnsi="Times New Roman" w:cs="Times New Roman"/>
          <w:sz w:val="20"/>
          <w:szCs w:val="20"/>
        </w:rPr>
        <w:t>i</w:t>
      </w:r>
      <w:r w:rsidRPr="007E4FC0">
        <w:rPr>
          <w:rFonts w:ascii="Times New Roman" w:hAnsi="Times New Roman" w:cs="Times New Roman"/>
          <w:sz w:val="20"/>
          <w:szCs w:val="20"/>
        </w:rPr>
        <w:t xml:space="preserve">ntensive </w:t>
      </w:r>
      <w:r w:rsidR="00F27EF7">
        <w:rPr>
          <w:rFonts w:ascii="Times New Roman" w:hAnsi="Times New Roman" w:cs="Times New Roman"/>
          <w:sz w:val="20"/>
          <w:szCs w:val="20"/>
        </w:rPr>
        <w:t>t</w:t>
      </w:r>
      <w:r w:rsidRPr="007E4FC0">
        <w:rPr>
          <w:rFonts w:ascii="Times New Roman" w:hAnsi="Times New Roman" w:cs="Times New Roman"/>
          <w:sz w:val="20"/>
          <w:szCs w:val="20"/>
        </w:rPr>
        <w:t xml:space="preserve">raining. </w:t>
      </w:r>
      <w:r w:rsidRPr="007E4FC0">
        <w:rPr>
          <w:rFonts w:ascii="Times New Roman" w:hAnsi="Times New Roman" w:cs="Times New Roman"/>
          <w:i/>
          <w:iCs/>
          <w:sz w:val="20"/>
          <w:szCs w:val="20"/>
        </w:rPr>
        <w:t>Criminal Justice and Behavior</w:t>
      </w:r>
      <w:r w:rsidRPr="00F27EF7">
        <w:rPr>
          <w:rFonts w:ascii="Times New Roman" w:hAnsi="Times New Roman" w:cs="Times New Roman"/>
          <w:i/>
          <w:iCs/>
          <w:sz w:val="20"/>
          <w:szCs w:val="20"/>
        </w:rPr>
        <w:t>, 40</w:t>
      </w:r>
      <w:r w:rsidR="001F0C04" w:rsidRPr="00F27EF7">
        <w:rPr>
          <w:rFonts w:ascii="Times New Roman" w:hAnsi="Times New Roman" w:cs="Times New Roman"/>
          <w:i/>
          <w:iCs/>
          <w:sz w:val="20"/>
          <w:szCs w:val="20"/>
        </w:rPr>
        <w:t>,</w:t>
      </w:r>
      <w:r w:rsidRPr="007E4FC0">
        <w:rPr>
          <w:rFonts w:ascii="Times New Roman" w:hAnsi="Times New Roman" w:cs="Times New Roman"/>
          <w:i/>
          <w:iCs/>
          <w:sz w:val="20"/>
          <w:szCs w:val="20"/>
        </w:rPr>
        <w:t xml:space="preserve"> </w:t>
      </w:r>
      <w:r w:rsidRPr="007E4FC0">
        <w:rPr>
          <w:rFonts w:ascii="Times New Roman" w:hAnsi="Times New Roman" w:cs="Times New Roman"/>
          <w:sz w:val="20"/>
          <w:szCs w:val="20"/>
        </w:rPr>
        <w:t>895-908.</w:t>
      </w:r>
      <w:r w:rsidR="001F0C04">
        <w:rPr>
          <w:rFonts w:ascii="Times New Roman" w:hAnsi="Times New Roman" w:cs="Times New Roman"/>
          <w:sz w:val="20"/>
          <w:szCs w:val="20"/>
        </w:rPr>
        <w:t xml:space="preserve"> </w:t>
      </w:r>
      <w:hyperlink r:id="rId9" w:history="1">
        <w:r w:rsidR="001F0C04" w:rsidRPr="001F0C04">
          <w:rPr>
            <w:rStyle w:val="Hyperlink"/>
            <w:rFonts w:ascii="Times New Roman" w:hAnsi="Times New Roman" w:cs="Times New Roman"/>
            <w:sz w:val="20"/>
            <w:szCs w:val="20"/>
          </w:rPr>
          <w:t>https://doi.org/10.1177/0093854813475348</w:t>
        </w:r>
      </w:hyperlink>
    </w:p>
    <w:p w14:paraId="63F39832" w14:textId="77777777" w:rsidR="00F27EF7" w:rsidRDefault="00F27EF7" w:rsidP="00F27EF7">
      <w:pPr>
        <w:spacing w:after="0" w:line="360" w:lineRule="auto"/>
        <w:ind w:left="720" w:hanging="720"/>
        <w:rPr>
          <w:rFonts w:ascii="Times New Roman" w:hAnsi="Times New Roman" w:cs="Times New Roman"/>
          <w:sz w:val="20"/>
          <w:szCs w:val="20"/>
        </w:rPr>
      </w:pPr>
    </w:p>
    <w:p w14:paraId="5FA4C972" w14:textId="77777777" w:rsidR="00F27EF7" w:rsidRDefault="000B7BAB" w:rsidP="00F27EF7">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Ellison, L.</w:t>
      </w:r>
      <w:r w:rsidR="00F27EF7">
        <w:rPr>
          <w:rFonts w:ascii="Times New Roman" w:hAnsi="Times New Roman" w:cs="Times New Roman"/>
          <w:sz w:val="20"/>
          <w:szCs w:val="20"/>
        </w:rPr>
        <w:t xml:space="preserve"> </w:t>
      </w:r>
      <w:r w:rsidRPr="007E4FC0">
        <w:rPr>
          <w:rFonts w:ascii="Times New Roman" w:hAnsi="Times New Roman" w:cs="Times New Roman"/>
          <w:sz w:val="20"/>
          <w:szCs w:val="20"/>
        </w:rPr>
        <w:t>&amp; Munro, V.</w:t>
      </w:r>
      <w:r w:rsidR="00F27EF7">
        <w:rPr>
          <w:rFonts w:ascii="Times New Roman" w:hAnsi="Times New Roman" w:cs="Times New Roman"/>
          <w:sz w:val="20"/>
          <w:szCs w:val="20"/>
        </w:rPr>
        <w:t xml:space="preserve"> </w:t>
      </w:r>
      <w:r w:rsidRPr="007E4FC0">
        <w:rPr>
          <w:rFonts w:ascii="Times New Roman" w:hAnsi="Times New Roman" w:cs="Times New Roman"/>
          <w:sz w:val="20"/>
          <w:szCs w:val="20"/>
        </w:rPr>
        <w:t xml:space="preserve">E. (2013). Better the devil you know? ‘Real rape’ stereotypes and the relevance of a previous relationship in (mock) juror deliberations. </w:t>
      </w:r>
      <w:r w:rsidRPr="007E4FC0">
        <w:rPr>
          <w:rFonts w:ascii="Times New Roman" w:hAnsi="Times New Roman" w:cs="Times New Roman"/>
          <w:i/>
          <w:iCs/>
          <w:sz w:val="20"/>
          <w:szCs w:val="20"/>
        </w:rPr>
        <w:t>International Journal of Evidence and Proof, 17</w:t>
      </w:r>
      <w:r w:rsidRPr="00F27EF7">
        <w:rPr>
          <w:rFonts w:ascii="Times New Roman" w:hAnsi="Times New Roman" w:cs="Times New Roman"/>
          <w:i/>
          <w:iCs/>
          <w:sz w:val="20"/>
          <w:szCs w:val="20"/>
        </w:rPr>
        <w:t>,</w:t>
      </w:r>
      <w:r w:rsidRPr="007E4FC0">
        <w:rPr>
          <w:rFonts w:ascii="Times New Roman" w:hAnsi="Times New Roman" w:cs="Times New Roman"/>
          <w:sz w:val="20"/>
          <w:szCs w:val="20"/>
        </w:rPr>
        <w:t xml:space="preserve"> 299</w:t>
      </w:r>
      <w:r w:rsidR="00F27EF7">
        <w:rPr>
          <w:rFonts w:ascii="Times New Roman" w:hAnsi="Times New Roman" w:cs="Times New Roman"/>
          <w:sz w:val="20"/>
          <w:szCs w:val="20"/>
        </w:rPr>
        <w:t>-</w:t>
      </w:r>
      <w:r w:rsidRPr="007E4FC0">
        <w:rPr>
          <w:rFonts w:ascii="Times New Roman" w:hAnsi="Times New Roman" w:cs="Times New Roman"/>
          <w:sz w:val="20"/>
          <w:szCs w:val="20"/>
        </w:rPr>
        <w:t>322.</w:t>
      </w:r>
      <w:r w:rsidR="00305211">
        <w:rPr>
          <w:rFonts w:ascii="Times New Roman" w:hAnsi="Times New Roman" w:cs="Times New Roman"/>
          <w:sz w:val="20"/>
          <w:szCs w:val="20"/>
        </w:rPr>
        <w:t xml:space="preserve"> </w:t>
      </w:r>
      <w:hyperlink r:id="rId10" w:history="1">
        <w:r w:rsidR="00305211" w:rsidRPr="00305211">
          <w:rPr>
            <w:rStyle w:val="Hyperlink"/>
            <w:rFonts w:ascii="Times New Roman" w:hAnsi="Times New Roman" w:cs="Times New Roman"/>
            <w:sz w:val="20"/>
            <w:szCs w:val="20"/>
          </w:rPr>
          <w:t>https://doi.org/10.1350/ijep.2013.17.4.433</w:t>
        </w:r>
      </w:hyperlink>
    </w:p>
    <w:p w14:paraId="21F7538E" w14:textId="77777777" w:rsidR="00F27EF7" w:rsidRDefault="00F27EF7" w:rsidP="00F27EF7">
      <w:pPr>
        <w:spacing w:after="0" w:line="360" w:lineRule="auto"/>
        <w:ind w:left="720" w:hanging="720"/>
        <w:rPr>
          <w:rFonts w:ascii="Times New Roman" w:hAnsi="Times New Roman" w:cs="Times New Roman"/>
          <w:sz w:val="20"/>
          <w:szCs w:val="20"/>
        </w:rPr>
      </w:pPr>
    </w:p>
    <w:p w14:paraId="39014E45" w14:textId="77777777" w:rsidR="00F27EF7" w:rsidRDefault="000B7BAB" w:rsidP="00F27EF7">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Ellison, L. (2019). Credibility in context: </w:t>
      </w:r>
      <w:r w:rsidR="00F27EF7">
        <w:rPr>
          <w:rFonts w:ascii="Times New Roman" w:hAnsi="Times New Roman" w:cs="Times New Roman"/>
          <w:sz w:val="20"/>
          <w:szCs w:val="20"/>
        </w:rPr>
        <w:t>J</w:t>
      </w:r>
      <w:r w:rsidRPr="007E4FC0">
        <w:rPr>
          <w:rFonts w:ascii="Times New Roman" w:hAnsi="Times New Roman" w:cs="Times New Roman"/>
          <w:sz w:val="20"/>
          <w:szCs w:val="20"/>
        </w:rPr>
        <w:t xml:space="preserve">ury education and intimate partner rape. </w:t>
      </w:r>
      <w:r w:rsidRPr="007E4FC0">
        <w:rPr>
          <w:rFonts w:ascii="Times New Roman" w:hAnsi="Times New Roman" w:cs="Times New Roman"/>
          <w:i/>
          <w:iCs/>
          <w:sz w:val="20"/>
          <w:szCs w:val="20"/>
        </w:rPr>
        <w:t>International Journal of Evidence and Proof, 23</w:t>
      </w:r>
      <w:r w:rsidRPr="00F27EF7">
        <w:rPr>
          <w:rFonts w:ascii="Times New Roman" w:hAnsi="Times New Roman" w:cs="Times New Roman"/>
          <w:i/>
          <w:iCs/>
          <w:sz w:val="20"/>
          <w:szCs w:val="20"/>
        </w:rPr>
        <w:t>,</w:t>
      </w:r>
      <w:r w:rsidRPr="007E4FC0">
        <w:rPr>
          <w:rFonts w:ascii="Times New Roman" w:hAnsi="Times New Roman" w:cs="Times New Roman"/>
          <w:sz w:val="20"/>
          <w:szCs w:val="20"/>
        </w:rPr>
        <w:t xml:space="preserve"> 263</w:t>
      </w:r>
      <w:r w:rsidR="00F27EF7">
        <w:rPr>
          <w:rFonts w:ascii="Times New Roman" w:hAnsi="Times New Roman" w:cs="Times New Roman"/>
          <w:sz w:val="20"/>
          <w:szCs w:val="20"/>
        </w:rPr>
        <w:t>-</w:t>
      </w:r>
      <w:r w:rsidRPr="007E4FC0">
        <w:rPr>
          <w:rFonts w:ascii="Times New Roman" w:hAnsi="Times New Roman" w:cs="Times New Roman"/>
          <w:sz w:val="20"/>
          <w:szCs w:val="20"/>
        </w:rPr>
        <w:t>281.</w:t>
      </w:r>
      <w:r w:rsidR="008E71B1" w:rsidRPr="008E71B1">
        <w:t xml:space="preserve"> </w:t>
      </w:r>
      <w:hyperlink r:id="rId11" w:history="1">
        <w:r w:rsidR="008E71B1" w:rsidRPr="008E71B1">
          <w:rPr>
            <w:rStyle w:val="Hyperlink"/>
            <w:rFonts w:ascii="Times New Roman" w:hAnsi="Times New Roman" w:cs="Times New Roman"/>
            <w:sz w:val="20"/>
            <w:szCs w:val="20"/>
          </w:rPr>
          <w:t>https://doi.org/10.1177/1365712718807225</w:t>
        </w:r>
      </w:hyperlink>
    </w:p>
    <w:p w14:paraId="4D80ADA7" w14:textId="77777777" w:rsidR="00F27EF7" w:rsidRDefault="00F27EF7" w:rsidP="00F27EF7">
      <w:pPr>
        <w:spacing w:after="0" w:line="360" w:lineRule="auto"/>
        <w:ind w:left="720" w:hanging="720"/>
        <w:rPr>
          <w:rFonts w:ascii="Times New Roman" w:hAnsi="Times New Roman" w:cs="Times New Roman"/>
          <w:sz w:val="20"/>
          <w:szCs w:val="20"/>
        </w:rPr>
      </w:pPr>
    </w:p>
    <w:p w14:paraId="4E6A9C3C" w14:textId="77777777" w:rsidR="00F27EF7" w:rsidRDefault="000B7BAB" w:rsidP="00F27EF7">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Friday, P. C., Lord, V. B., Exum, M. L, &amp; Hartman, J. L. (2006). </w:t>
      </w:r>
      <w:r w:rsidRPr="007E4FC0">
        <w:rPr>
          <w:rFonts w:ascii="Times New Roman" w:hAnsi="Times New Roman" w:cs="Times New Roman"/>
          <w:i/>
          <w:iCs/>
          <w:sz w:val="20"/>
          <w:szCs w:val="20"/>
        </w:rPr>
        <w:t>Evaluating the impact of a specialized domestic violence police unit</w:t>
      </w:r>
      <w:r w:rsidRPr="007E4FC0">
        <w:rPr>
          <w:rFonts w:ascii="Times New Roman" w:hAnsi="Times New Roman" w:cs="Times New Roman"/>
          <w:sz w:val="20"/>
          <w:szCs w:val="20"/>
        </w:rPr>
        <w:t>. Final report. Washington, DC: U.S. Department of Justice.</w:t>
      </w:r>
    </w:p>
    <w:p w14:paraId="5DDB737C" w14:textId="77777777" w:rsidR="00F27EF7" w:rsidRDefault="00F27EF7" w:rsidP="00F27EF7">
      <w:pPr>
        <w:spacing w:after="0" w:line="360" w:lineRule="auto"/>
        <w:ind w:left="720" w:hanging="720"/>
        <w:rPr>
          <w:rFonts w:ascii="Times New Roman" w:hAnsi="Times New Roman" w:cs="Times New Roman"/>
          <w:sz w:val="20"/>
          <w:szCs w:val="20"/>
        </w:rPr>
      </w:pPr>
    </w:p>
    <w:p w14:paraId="5589439D" w14:textId="77777777" w:rsidR="002D7C24" w:rsidRDefault="000B7BAB" w:rsidP="002D7C24">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Grubb, A. &amp; Turner, E. (2012). Attribution of blame in rape cases: a review of the impact of rape myth acceptance, gender role conformity and substance use on victim blaming. </w:t>
      </w:r>
      <w:r w:rsidRPr="007E4FC0">
        <w:rPr>
          <w:rFonts w:ascii="Times New Roman" w:hAnsi="Times New Roman" w:cs="Times New Roman"/>
          <w:i/>
          <w:iCs/>
          <w:sz w:val="20"/>
          <w:szCs w:val="20"/>
        </w:rPr>
        <w:t>Aggression and Violent Behavior</w:t>
      </w:r>
      <w:r w:rsidRPr="002D7C24">
        <w:rPr>
          <w:rFonts w:ascii="Times New Roman" w:hAnsi="Times New Roman" w:cs="Times New Roman"/>
          <w:i/>
          <w:iCs/>
          <w:sz w:val="20"/>
          <w:szCs w:val="20"/>
        </w:rPr>
        <w:t>, 17,</w:t>
      </w:r>
      <w:r w:rsidRPr="007E4FC0">
        <w:rPr>
          <w:rFonts w:ascii="Times New Roman" w:hAnsi="Times New Roman" w:cs="Times New Roman"/>
          <w:sz w:val="20"/>
          <w:szCs w:val="20"/>
        </w:rPr>
        <w:t xml:space="preserve"> 443-452. </w:t>
      </w:r>
      <w:hyperlink r:id="rId12" w:tgtFrame="_blank" w:tooltip="Persistent link using digital object identifier" w:history="1">
        <w:r w:rsidR="009A6E00" w:rsidRPr="009A6E00">
          <w:rPr>
            <w:rStyle w:val="Hyperlink"/>
            <w:rFonts w:ascii="Times New Roman" w:hAnsi="Times New Roman" w:cs="Times New Roman"/>
            <w:sz w:val="20"/>
            <w:szCs w:val="20"/>
          </w:rPr>
          <w:t>https://doi.org/10.1016/j.avb.2012.06.002</w:t>
        </w:r>
      </w:hyperlink>
    </w:p>
    <w:p w14:paraId="5D2098AC" w14:textId="77777777" w:rsidR="002D7C24" w:rsidRDefault="002D7C24" w:rsidP="002D7C24">
      <w:pPr>
        <w:spacing w:after="0" w:line="360" w:lineRule="auto"/>
        <w:ind w:left="720" w:hanging="720"/>
        <w:rPr>
          <w:rFonts w:ascii="Times New Roman" w:hAnsi="Times New Roman" w:cs="Times New Roman"/>
          <w:sz w:val="20"/>
          <w:szCs w:val="20"/>
        </w:rPr>
      </w:pPr>
    </w:p>
    <w:p w14:paraId="537C3DC3" w14:textId="77777777" w:rsidR="002D7C24" w:rsidRDefault="000B7BAB" w:rsidP="002D7C24">
      <w:pPr>
        <w:spacing w:after="0" w:line="360" w:lineRule="auto"/>
        <w:ind w:left="720" w:hanging="720"/>
        <w:rPr>
          <w:rFonts w:ascii="Times New Roman" w:hAnsi="Times New Roman" w:cs="Times New Roman"/>
          <w:sz w:val="20"/>
          <w:szCs w:val="20"/>
        </w:rPr>
      </w:pPr>
      <w:r w:rsidRPr="00E37452">
        <w:rPr>
          <w:rFonts w:ascii="Times New Roman" w:hAnsi="Times New Roman" w:cs="Times New Roman"/>
          <w:sz w:val="20"/>
          <w:szCs w:val="20"/>
          <w:shd w:val="clear" w:color="auto" w:fill="FFFFFF"/>
        </w:rPr>
        <w:lastRenderedPageBreak/>
        <w:t>*Hansen, N.</w:t>
      </w:r>
      <w:r w:rsidR="002D7C24">
        <w:rPr>
          <w:rFonts w:ascii="Times New Roman" w:hAnsi="Times New Roman" w:cs="Times New Roman"/>
          <w:sz w:val="20"/>
          <w:szCs w:val="20"/>
          <w:shd w:val="clear" w:color="auto" w:fill="FFFFFF"/>
        </w:rPr>
        <w:t xml:space="preserve"> </w:t>
      </w:r>
      <w:r w:rsidRPr="00E37452">
        <w:rPr>
          <w:rFonts w:ascii="Times New Roman" w:hAnsi="Times New Roman" w:cs="Times New Roman"/>
          <w:sz w:val="20"/>
          <w:szCs w:val="20"/>
          <w:shd w:val="clear" w:color="auto" w:fill="FFFFFF"/>
        </w:rPr>
        <w:t>B., Nielsen, L.</w:t>
      </w:r>
      <w:r w:rsidR="002D7C24">
        <w:rPr>
          <w:rFonts w:ascii="Times New Roman" w:hAnsi="Times New Roman" w:cs="Times New Roman"/>
          <w:sz w:val="20"/>
          <w:szCs w:val="20"/>
          <w:shd w:val="clear" w:color="auto" w:fill="FFFFFF"/>
        </w:rPr>
        <w:t xml:space="preserve"> </w:t>
      </w:r>
      <w:r w:rsidRPr="00E37452">
        <w:rPr>
          <w:rFonts w:ascii="Times New Roman" w:hAnsi="Times New Roman" w:cs="Times New Roman"/>
          <w:sz w:val="20"/>
          <w:szCs w:val="20"/>
          <w:shd w:val="clear" w:color="auto" w:fill="FFFFFF"/>
        </w:rPr>
        <w:t>H., Bramsen, R.</w:t>
      </w:r>
      <w:r w:rsidR="002D7C24">
        <w:rPr>
          <w:rFonts w:ascii="Times New Roman" w:hAnsi="Times New Roman" w:cs="Times New Roman"/>
          <w:sz w:val="20"/>
          <w:szCs w:val="20"/>
          <w:shd w:val="clear" w:color="auto" w:fill="FFFFFF"/>
        </w:rPr>
        <w:t xml:space="preserve"> </w:t>
      </w:r>
      <w:r w:rsidRPr="00E37452">
        <w:rPr>
          <w:rFonts w:ascii="Times New Roman" w:hAnsi="Times New Roman" w:cs="Times New Roman"/>
          <w:sz w:val="20"/>
          <w:szCs w:val="20"/>
          <w:shd w:val="clear" w:color="auto" w:fill="FFFFFF"/>
        </w:rPr>
        <w:t xml:space="preserve">H., </w:t>
      </w:r>
      <w:proofErr w:type="spellStart"/>
      <w:r w:rsidRPr="00E37452">
        <w:rPr>
          <w:rFonts w:ascii="Times New Roman" w:hAnsi="Times New Roman" w:cs="Times New Roman"/>
          <w:sz w:val="20"/>
          <w:szCs w:val="20"/>
          <w:shd w:val="clear" w:color="auto" w:fill="FFFFFF"/>
        </w:rPr>
        <w:t>Ingemann</w:t>
      </w:r>
      <w:proofErr w:type="spellEnd"/>
      <w:r w:rsidRPr="00E37452">
        <w:rPr>
          <w:rFonts w:ascii="Times New Roman" w:hAnsi="Times New Roman" w:cs="Times New Roman"/>
          <w:sz w:val="20"/>
          <w:szCs w:val="20"/>
          <w:shd w:val="clear" w:color="auto" w:fill="FFFFFF"/>
        </w:rPr>
        <w:t xml:space="preserve">-Hansen, O., &amp; </w:t>
      </w:r>
      <w:proofErr w:type="spellStart"/>
      <w:r w:rsidRPr="00E37452">
        <w:rPr>
          <w:rFonts w:ascii="Times New Roman" w:hAnsi="Times New Roman" w:cs="Times New Roman"/>
          <w:sz w:val="20"/>
          <w:szCs w:val="20"/>
          <w:shd w:val="clear" w:color="auto" w:fill="FFFFFF"/>
        </w:rPr>
        <w:t>Elklit</w:t>
      </w:r>
      <w:proofErr w:type="spellEnd"/>
      <w:r w:rsidRPr="00E37452">
        <w:rPr>
          <w:rFonts w:ascii="Times New Roman" w:hAnsi="Times New Roman" w:cs="Times New Roman"/>
          <w:sz w:val="20"/>
          <w:szCs w:val="20"/>
          <w:shd w:val="clear" w:color="auto" w:fill="FFFFFF"/>
        </w:rPr>
        <w:t>, A. (2015). Attrition in Danish rape reported crimes. </w:t>
      </w:r>
      <w:r w:rsidRPr="00E37452">
        <w:rPr>
          <w:rStyle w:val="Emphasis"/>
          <w:rFonts w:ascii="Times New Roman" w:hAnsi="Times New Roman" w:cs="Times New Roman"/>
          <w:sz w:val="20"/>
          <w:szCs w:val="20"/>
        </w:rPr>
        <w:t xml:space="preserve">Journal of Police and Criminal Psychology, </w:t>
      </w:r>
      <w:r w:rsidRPr="002D7C24">
        <w:rPr>
          <w:rStyle w:val="Emphasis"/>
          <w:rFonts w:ascii="Times New Roman" w:hAnsi="Times New Roman" w:cs="Times New Roman"/>
          <w:sz w:val="20"/>
          <w:szCs w:val="20"/>
        </w:rPr>
        <w:t>30</w:t>
      </w:r>
      <w:r w:rsidRPr="002D7C24">
        <w:rPr>
          <w:rFonts w:ascii="Times New Roman" w:hAnsi="Times New Roman" w:cs="Times New Roman"/>
          <w:sz w:val="20"/>
          <w:szCs w:val="20"/>
          <w:shd w:val="clear" w:color="auto" w:fill="FFFFFF"/>
        </w:rPr>
        <w:t>,</w:t>
      </w:r>
      <w:r w:rsidRPr="00E37452">
        <w:rPr>
          <w:rFonts w:ascii="Times New Roman" w:hAnsi="Times New Roman" w:cs="Times New Roman"/>
          <w:sz w:val="20"/>
          <w:szCs w:val="20"/>
          <w:shd w:val="clear" w:color="auto" w:fill="FFFFFF"/>
        </w:rPr>
        <w:t xml:space="preserve"> 221-228. </w:t>
      </w:r>
      <w:hyperlink r:id="rId13" w:history="1">
        <w:r w:rsidR="00C2040C" w:rsidRPr="00ED2DFB">
          <w:rPr>
            <w:rStyle w:val="Hyperlink"/>
            <w:rFonts w:ascii="Times New Roman" w:hAnsi="Times New Roman" w:cs="Times New Roman"/>
            <w:sz w:val="20"/>
            <w:szCs w:val="20"/>
          </w:rPr>
          <w:t>https://doi.org/10.1007/s11896-014-9159-9</w:t>
        </w:r>
      </w:hyperlink>
    </w:p>
    <w:p w14:paraId="01BBA7DC" w14:textId="77777777" w:rsidR="002D7C24" w:rsidRDefault="002D7C24" w:rsidP="002D7C24">
      <w:pPr>
        <w:spacing w:after="0" w:line="360" w:lineRule="auto"/>
        <w:ind w:left="720" w:hanging="720"/>
        <w:rPr>
          <w:rFonts w:ascii="Times New Roman" w:hAnsi="Times New Roman" w:cs="Times New Roman"/>
          <w:sz w:val="20"/>
          <w:szCs w:val="20"/>
        </w:rPr>
      </w:pPr>
    </w:p>
    <w:p w14:paraId="1D305E13" w14:textId="77777777" w:rsidR="002D7C24" w:rsidRDefault="000B7BAB" w:rsidP="002D7C24">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Harkin, D., Whelan, C., &amp; Chang, L. (2018)</w:t>
      </w:r>
      <w:r w:rsidR="00920A2C">
        <w:rPr>
          <w:rFonts w:ascii="Times New Roman" w:hAnsi="Times New Roman" w:cs="Times New Roman"/>
          <w:sz w:val="20"/>
          <w:szCs w:val="20"/>
        </w:rPr>
        <w:t>.</w:t>
      </w:r>
      <w:r w:rsidRPr="007E4FC0">
        <w:rPr>
          <w:rFonts w:ascii="Times New Roman" w:hAnsi="Times New Roman" w:cs="Times New Roman"/>
          <w:sz w:val="20"/>
          <w:szCs w:val="20"/>
        </w:rPr>
        <w:t xml:space="preserve"> The challenges facing specialist police cyber-crime units: an empirical analysis. </w:t>
      </w:r>
      <w:r w:rsidRPr="007E4FC0">
        <w:rPr>
          <w:rFonts w:ascii="Times New Roman" w:hAnsi="Times New Roman" w:cs="Times New Roman"/>
          <w:i/>
          <w:iCs/>
          <w:sz w:val="20"/>
          <w:szCs w:val="20"/>
        </w:rPr>
        <w:t xml:space="preserve">Police Practice and Research, </w:t>
      </w:r>
      <w:r w:rsidRPr="002D7C24">
        <w:rPr>
          <w:rFonts w:ascii="Times New Roman" w:hAnsi="Times New Roman" w:cs="Times New Roman"/>
          <w:i/>
          <w:iCs/>
          <w:sz w:val="20"/>
          <w:szCs w:val="20"/>
        </w:rPr>
        <w:t>19,</w:t>
      </w:r>
      <w:r w:rsidRPr="007E4FC0">
        <w:rPr>
          <w:rFonts w:ascii="Times New Roman" w:hAnsi="Times New Roman" w:cs="Times New Roman"/>
          <w:sz w:val="20"/>
          <w:szCs w:val="20"/>
        </w:rPr>
        <w:t xml:space="preserve"> 519-536, </w:t>
      </w:r>
      <w:hyperlink r:id="rId14" w:history="1">
        <w:r w:rsidR="00920A2C" w:rsidRPr="00920A2C">
          <w:rPr>
            <w:rStyle w:val="Hyperlink"/>
            <w:rFonts w:ascii="Times New Roman" w:hAnsi="Times New Roman" w:cs="Times New Roman"/>
            <w:sz w:val="20"/>
            <w:szCs w:val="20"/>
          </w:rPr>
          <w:t>https://doi.org/10.1080/15614263.2018.1507889</w:t>
        </w:r>
      </w:hyperlink>
    </w:p>
    <w:p w14:paraId="0381070A" w14:textId="77777777" w:rsidR="002D7C24" w:rsidRDefault="002D7C24" w:rsidP="002D7C24">
      <w:pPr>
        <w:spacing w:after="0" w:line="360" w:lineRule="auto"/>
        <w:ind w:left="720" w:hanging="720"/>
        <w:rPr>
          <w:rFonts w:ascii="Times New Roman" w:hAnsi="Times New Roman" w:cs="Times New Roman"/>
          <w:sz w:val="20"/>
          <w:szCs w:val="20"/>
        </w:rPr>
      </w:pPr>
    </w:p>
    <w:p w14:paraId="1E94DEA9" w14:textId="77777777" w:rsidR="002D7C24" w:rsidRDefault="000B7BAB" w:rsidP="002D7C24">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*Her Majesty’s Inspectorate of Constabulary and Fire &amp; Rescue Services. (2021). </w:t>
      </w:r>
      <w:r w:rsidRPr="007E4FC0">
        <w:rPr>
          <w:rFonts w:ascii="Times New Roman" w:hAnsi="Times New Roman" w:cs="Times New Roman"/>
          <w:i/>
          <w:iCs/>
          <w:sz w:val="20"/>
          <w:szCs w:val="20"/>
        </w:rPr>
        <w:t>Police response to violence against women and girls</w:t>
      </w:r>
      <w:r w:rsidRPr="007E4FC0">
        <w:rPr>
          <w:rFonts w:ascii="Times New Roman" w:hAnsi="Times New Roman" w:cs="Times New Roman"/>
          <w:sz w:val="20"/>
          <w:szCs w:val="20"/>
        </w:rPr>
        <w:t xml:space="preserve">. Final inspection report. HMICFRS. </w:t>
      </w:r>
      <w:hyperlink r:id="rId15" w:history="1">
        <w:r w:rsidR="00E37452" w:rsidRPr="00ED2DFB">
          <w:rPr>
            <w:rStyle w:val="Hyperlink"/>
            <w:rFonts w:ascii="Times New Roman" w:hAnsi="Times New Roman" w:cs="Times New Roman"/>
            <w:sz w:val="20"/>
            <w:szCs w:val="20"/>
          </w:rPr>
          <w:t>https://www.justiceinspectorates.gov.uk/hmicfrs/wp-content/uploads/police-response-to-violence-against-women-and-girls-final-inspection-report.pdf</w:t>
        </w:r>
      </w:hyperlink>
    </w:p>
    <w:p w14:paraId="0430DEEE" w14:textId="77777777" w:rsidR="002D7C24" w:rsidRDefault="002D7C24" w:rsidP="000E26E8">
      <w:pPr>
        <w:spacing w:after="0" w:line="360" w:lineRule="auto"/>
        <w:rPr>
          <w:rFonts w:ascii="Times New Roman" w:hAnsi="Times New Roman" w:cs="Times New Roman"/>
          <w:sz w:val="20"/>
          <w:szCs w:val="20"/>
        </w:rPr>
      </w:pPr>
    </w:p>
    <w:p w14:paraId="20D2696E" w14:textId="77777777" w:rsidR="002D7C24" w:rsidRDefault="008937AA" w:rsidP="002D7C24">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w:t>
      </w:r>
      <w:r w:rsidR="000B7BAB" w:rsidRPr="007E4FC0">
        <w:rPr>
          <w:rFonts w:ascii="Times New Roman" w:hAnsi="Times New Roman" w:cs="Times New Roman"/>
          <w:sz w:val="20"/>
          <w:szCs w:val="20"/>
        </w:rPr>
        <w:t xml:space="preserve">Hine, B. &amp; Murphy, A. (2017). The impact of victim-perpetrator relationship, reputation and initial point of resistance on officers' responsibility and authenticity ratings towards hypothetical rape cases. </w:t>
      </w:r>
      <w:r w:rsidR="000B7BAB" w:rsidRPr="007E4FC0">
        <w:rPr>
          <w:rFonts w:ascii="Times New Roman" w:hAnsi="Times New Roman" w:cs="Times New Roman"/>
          <w:i/>
          <w:iCs/>
          <w:sz w:val="20"/>
          <w:szCs w:val="20"/>
        </w:rPr>
        <w:t>Journal of Criminal Justice</w:t>
      </w:r>
      <w:r w:rsidR="002D7C24">
        <w:rPr>
          <w:rFonts w:ascii="Times New Roman" w:hAnsi="Times New Roman" w:cs="Times New Roman"/>
          <w:i/>
          <w:iCs/>
          <w:sz w:val="20"/>
          <w:szCs w:val="20"/>
        </w:rPr>
        <w:t>,</w:t>
      </w:r>
      <w:r w:rsidR="000B7BAB" w:rsidRPr="007E4FC0">
        <w:rPr>
          <w:rFonts w:ascii="Times New Roman" w:hAnsi="Times New Roman" w:cs="Times New Roman"/>
          <w:i/>
          <w:iCs/>
          <w:sz w:val="20"/>
          <w:szCs w:val="20"/>
        </w:rPr>
        <w:t xml:space="preserve"> 4</w:t>
      </w:r>
      <w:r w:rsidR="002D7C24">
        <w:rPr>
          <w:rFonts w:ascii="Times New Roman" w:hAnsi="Times New Roman" w:cs="Times New Roman"/>
          <w:i/>
          <w:iCs/>
          <w:sz w:val="20"/>
          <w:szCs w:val="20"/>
        </w:rPr>
        <w:t>9,</w:t>
      </w:r>
      <w:r w:rsidR="000B7BAB" w:rsidRPr="007E4FC0">
        <w:rPr>
          <w:rFonts w:ascii="Times New Roman" w:hAnsi="Times New Roman" w:cs="Times New Roman"/>
          <w:sz w:val="20"/>
          <w:szCs w:val="20"/>
        </w:rPr>
        <w:t xml:space="preserve"> 1-13. </w:t>
      </w:r>
      <w:hyperlink r:id="rId16" w:tgtFrame="_blank" w:tooltip="Persistent link using digital object identifier" w:history="1">
        <w:r w:rsidR="00690ADE" w:rsidRPr="00690ADE">
          <w:rPr>
            <w:rStyle w:val="Hyperlink"/>
            <w:rFonts w:ascii="Times New Roman" w:hAnsi="Times New Roman" w:cs="Times New Roman"/>
            <w:sz w:val="20"/>
            <w:szCs w:val="20"/>
          </w:rPr>
          <w:t>https://doi.org/10.1016/j.jcrimjus.2017.01.001</w:t>
        </w:r>
      </w:hyperlink>
    </w:p>
    <w:p w14:paraId="2FE79F0E" w14:textId="77777777" w:rsidR="005902F3" w:rsidRDefault="005902F3" w:rsidP="005902F3">
      <w:pPr>
        <w:spacing w:after="0" w:line="360" w:lineRule="auto"/>
        <w:ind w:left="720" w:hanging="720"/>
        <w:rPr>
          <w:rFonts w:ascii="Times New Roman" w:hAnsi="Times New Roman" w:cs="Times New Roman"/>
          <w:sz w:val="20"/>
          <w:szCs w:val="20"/>
        </w:rPr>
      </w:pPr>
    </w:p>
    <w:p w14:paraId="00790B62" w14:textId="48138524" w:rsidR="005902F3" w:rsidRDefault="005902F3" w:rsidP="005902F3">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*Jamel, J., Bull, R., &amp; Sheridan, L. (2008). An </w:t>
      </w:r>
      <w:r>
        <w:rPr>
          <w:rFonts w:ascii="Times New Roman" w:hAnsi="Times New Roman" w:cs="Times New Roman"/>
          <w:sz w:val="20"/>
          <w:szCs w:val="20"/>
        </w:rPr>
        <w:t>i</w:t>
      </w:r>
      <w:r w:rsidRPr="007E4FC0">
        <w:rPr>
          <w:rFonts w:ascii="Times New Roman" w:hAnsi="Times New Roman" w:cs="Times New Roman"/>
          <w:sz w:val="20"/>
          <w:szCs w:val="20"/>
        </w:rPr>
        <w:t xml:space="preserve">nvestigation of the </w:t>
      </w:r>
      <w:r>
        <w:rPr>
          <w:rFonts w:ascii="Times New Roman" w:hAnsi="Times New Roman" w:cs="Times New Roman"/>
          <w:sz w:val="20"/>
          <w:szCs w:val="20"/>
        </w:rPr>
        <w:t>s</w:t>
      </w:r>
      <w:r w:rsidRPr="007E4FC0">
        <w:rPr>
          <w:rFonts w:ascii="Times New Roman" w:hAnsi="Times New Roman" w:cs="Times New Roman"/>
          <w:sz w:val="20"/>
          <w:szCs w:val="20"/>
        </w:rPr>
        <w:t xml:space="preserve">pecialist </w:t>
      </w:r>
      <w:r>
        <w:rPr>
          <w:rFonts w:ascii="Times New Roman" w:hAnsi="Times New Roman" w:cs="Times New Roman"/>
          <w:sz w:val="20"/>
          <w:szCs w:val="20"/>
        </w:rPr>
        <w:t>p</w:t>
      </w:r>
      <w:r w:rsidRPr="007E4FC0">
        <w:rPr>
          <w:rFonts w:ascii="Times New Roman" w:hAnsi="Times New Roman" w:cs="Times New Roman"/>
          <w:sz w:val="20"/>
          <w:szCs w:val="20"/>
        </w:rPr>
        <w:t xml:space="preserve">olice </w:t>
      </w:r>
      <w:r>
        <w:rPr>
          <w:rFonts w:ascii="Times New Roman" w:hAnsi="Times New Roman" w:cs="Times New Roman"/>
          <w:sz w:val="20"/>
          <w:szCs w:val="20"/>
        </w:rPr>
        <w:t>s</w:t>
      </w:r>
      <w:r w:rsidRPr="007E4FC0">
        <w:rPr>
          <w:rFonts w:ascii="Times New Roman" w:hAnsi="Times New Roman" w:cs="Times New Roman"/>
          <w:sz w:val="20"/>
          <w:szCs w:val="20"/>
        </w:rPr>
        <w:t xml:space="preserve">ervice </w:t>
      </w:r>
      <w:r>
        <w:rPr>
          <w:rFonts w:ascii="Times New Roman" w:hAnsi="Times New Roman" w:cs="Times New Roman"/>
          <w:sz w:val="20"/>
          <w:szCs w:val="20"/>
        </w:rPr>
        <w:t>p</w:t>
      </w:r>
      <w:r w:rsidRPr="007E4FC0">
        <w:rPr>
          <w:rFonts w:ascii="Times New Roman" w:hAnsi="Times New Roman" w:cs="Times New Roman"/>
          <w:sz w:val="20"/>
          <w:szCs w:val="20"/>
        </w:rPr>
        <w:t xml:space="preserve">rovided to </w:t>
      </w:r>
      <w:r>
        <w:rPr>
          <w:rFonts w:ascii="Times New Roman" w:hAnsi="Times New Roman" w:cs="Times New Roman"/>
          <w:sz w:val="20"/>
          <w:szCs w:val="20"/>
        </w:rPr>
        <w:t>m</w:t>
      </w:r>
      <w:r w:rsidRPr="007E4FC0">
        <w:rPr>
          <w:rFonts w:ascii="Times New Roman" w:hAnsi="Times New Roman" w:cs="Times New Roman"/>
          <w:sz w:val="20"/>
          <w:szCs w:val="20"/>
        </w:rPr>
        <w:t xml:space="preserve">ale </w:t>
      </w:r>
      <w:r>
        <w:rPr>
          <w:rFonts w:ascii="Times New Roman" w:hAnsi="Times New Roman" w:cs="Times New Roman"/>
          <w:sz w:val="20"/>
          <w:szCs w:val="20"/>
        </w:rPr>
        <w:t>r</w:t>
      </w:r>
      <w:r w:rsidRPr="007E4FC0">
        <w:rPr>
          <w:rFonts w:ascii="Times New Roman" w:hAnsi="Times New Roman" w:cs="Times New Roman"/>
          <w:sz w:val="20"/>
          <w:szCs w:val="20"/>
        </w:rPr>
        <w:t xml:space="preserve">ape </w:t>
      </w:r>
      <w:r>
        <w:rPr>
          <w:rFonts w:ascii="Times New Roman" w:hAnsi="Times New Roman" w:cs="Times New Roman"/>
          <w:sz w:val="20"/>
          <w:szCs w:val="20"/>
        </w:rPr>
        <w:t>s</w:t>
      </w:r>
      <w:r w:rsidRPr="007E4FC0">
        <w:rPr>
          <w:rFonts w:ascii="Times New Roman" w:hAnsi="Times New Roman" w:cs="Times New Roman"/>
          <w:sz w:val="20"/>
          <w:szCs w:val="20"/>
        </w:rPr>
        <w:t xml:space="preserve">urvivors. </w:t>
      </w:r>
      <w:r w:rsidRPr="007E4FC0">
        <w:rPr>
          <w:rFonts w:ascii="Times New Roman" w:hAnsi="Times New Roman" w:cs="Times New Roman"/>
          <w:i/>
          <w:iCs/>
          <w:sz w:val="20"/>
          <w:szCs w:val="20"/>
        </w:rPr>
        <w:t xml:space="preserve">International Journal of Police Science &amp; Management, </w:t>
      </w:r>
      <w:r w:rsidRPr="002D7C24">
        <w:rPr>
          <w:rFonts w:ascii="Times New Roman" w:hAnsi="Times New Roman" w:cs="Times New Roman"/>
          <w:i/>
          <w:iCs/>
          <w:sz w:val="20"/>
          <w:szCs w:val="20"/>
        </w:rPr>
        <w:t>10,</w:t>
      </w:r>
      <w:r w:rsidRPr="007E4FC0">
        <w:rPr>
          <w:rFonts w:ascii="Times New Roman" w:hAnsi="Times New Roman" w:cs="Times New Roman"/>
          <w:sz w:val="20"/>
          <w:szCs w:val="20"/>
        </w:rPr>
        <w:t xml:space="preserve"> 486</w:t>
      </w:r>
      <w:r>
        <w:rPr>
          <w:rFonts w:ascii="Times New Roman" w:hAnsi="Times New Roman" w:cs="Times New Roman"/>
          <w:sz w:val="20"/>
          <w:szCs w:val="20"/>
        </w:rPr>
        <w:t>-</w:t>
      </w:r>
      <w:r w:rsidRPr="007E4FC0">
        <w:rPr>
          <w:rFonts w:ascii="Times New Roman" w:hAnsi="Times New Roman" w:cs="Times New Roman"/>
          <w:sz w:val="20"/>
          <w:szCs w:val="20"/>
        </w:rPr>
        <w:t xml:space="preserve">508. </w:t>
      </w:r>
      <w:hyperlink r:id="rId17" w:history="1">
        <w:r w:rsidRPr="00A708E4">
          <w:rPr>
            <w:rStyle w:val="Hyperlink"/>
            <w:rFonts w:ascii="Times New Roman" w:hAnsi="Times New Roman" w:cs="Times New Roman"/>
            <w:sz w:val="20"/>
            <w:szCs w:val="20"/>
          </w:rPr>
          <w:t>https://doi.org/10.1350/ijps.2008.10.4.101</w:t>
        </w:r>
      </w:hyperlink>
    </w:p>
    <w:p w14:paraId="400BC019" w14:textId="77777777" w:rsidR="002D7C24" w:rsidRDefault="002D7C24" w:rsidP="002D7C24">
      <w:pPr>
        <w:spacing w:after="0" w:line="360" w:lineRule="auto"/>
        <w:ind w:left="720" w:hanging="720"/>
        <w:rPr>
          <w:rFonts w:ascii="Times New Roman" w:hAnsi="Times New Roman" w:cs="Times New Roman"/>
          <w:sz w:val="20"/>
          <w:szCs w:val="20"/>
        </w:rPr>
      </w:pPr>
    </w:p>
    <w:p w14:paraId="4C9E10EA" w14:textId="77777777" w:rsidR="00093A95" w:rsidRDefault="00093A95" w:rsidP="00093A95">
      <w:pPr>
        <w:spacing w:after="0" w:line="360" w:lineRule="auto"/>
        <w:ind w:left="720" w:hanging="720"/>
        <w:rPr>
          <w:rFonts w:ascii="Times New Roman" w:hAnsi="Times New Roman" w:cs="Times New Roman"/>
          <w:sz w:val="20"/>
          <w:szCs w:val="20"/>
          <w:lang w:val="en-US"/>
        </w:rPr>
      </w:pPr>
      <w:r w:rsidRPr="00093A95">
        <w:rPr>
          <w:rFonts w:ascii="Times New Roman" w:hAnsi="Times New Roman" w:cs="Times New Roman"/>
          <w:sz w:val="20"/>
          <w:szCs w:val="20"/>
          <w:lang w:val="en-US"/>
        </w:rPr>
        <w:t xml:space="preserve">Katz, Charles &amp; Maguire, Edward &amp; </w:t>
      </w:r>
      <w:proofErr w:type="spellStart"/>
      <w:r w:rsidRPr="00093A95">
        <w:rPr>
          <w:rFonts w:ascii="Times New Roman" w:hAnsi="Times New Roman" w:cs="Times New Roman"/>
          <w:sz w:val="20"/>
          <w:szCs w:val="20"/>
          <w:lang w:val="en-US"/>
        </w:rPr>
        <w:t>Roncek</w:t>
      </w:r>
      <w:proofErr w:type="spellEnd"/>
      <w:r w:rsidRPr="00093A95">
        <w:rPr>
          <w:rFonts w:ascii="Times New Roman" w:hAnsi="Times New Roman" w:cs="Times New Roman"/>
          <w:sz w:val="20"/>
          <w:szCs w:val="20"/>
          <w:lang w:val="en-US"/>
        </w:rPr>
        <w:t xml:space="preserve">, Dennis. (2002). The creation of specialized police gang units: A macro-level analysis of contingency, social threat and resource dependency explanations. </w:t>
      </w:r>
      <w:r w:rsidRPr="00093A95">
        <w:rPr>
          <w:rFonts w:ascii="Times New Roman" w:hAnsi="Times New Roman" w:cs="Times New Roman"/>
          <w:i/>
          <w:iCs/>
          <w:sz w:val="20"/>
          <w:szCs w:val="20"/>
          <w:lang w:val="en-US"/>
        </w:rPr>
        <w:t>Policing: An International Journal of Police Strategies &amp; Management. 25</w:t>
      </w:r>
      <w:r w:rsidRPr="00093A95">
        <w:rPr>
          <w:rFonts w:ascii="Times New Roman" w:hAnsi="Times New Roman" w:cs="Times New Roman"/>
          <w:sz w:val="20"/>
          <w:szCs w:val="20"/>
          <w:lang w:val="en-US"/>
        </w:rPr>
        <w:t xml:space="preserve">. 472-506. </w:t>
      </w:r>
      <w:r>
        <w:rPr>
          <w:rFonts w:ascii="Times New Roman" w:hAnsi="Times New Roman" w:cs="Times New Roman"/>
          <w:sz w:val="20"/>
          <w:szCs w:val="20"/>
          <w:lang w:val="en-US"/>
        </w:rPr>
        <w:t>https://</w:t>
      </w:r>
      <w:r w:rsidRPr="00093A95">
        <w:rPr>
          <w:rFonts w:ascii="Times New Roman" w:hAnsi="Times New Roman" w:cs="Times New Roman"/>
          <w:sz w:val="20"/>
          <w:szCs w:val="20"/>
          <w:lang w:val="en-US"/>
        </w:rPr>
        <w:t>10.1108/13639510210437005.</w:t>
      </w:r>
    </w:p>
    <w:p w14:paraId="6C7DD138" w14:textId="77777777" w:rsidR="00093A95" w:rsidRDefault="00093A95" w:rsidP="002D7C24">
      <w:pPr>
        <w:spacing w:after="0" w:line="360" w:lineRule="auto"/>
        <w:ind w:left="720" w:hanging="720"/>
        <w:rPr>
          <w:rFonts w:ascii="Times New Roman" w:hAnsi="Times New Roman" w:cs="Times New Roman"/>
          <w:sz w:val="20"/>
          <w:szCs w:val="20"/>
          <w:lang w:val="en-US"/>
        </w:rPr>
      </w:pPr>
    </w:p>
    <w:p w14:paraId="14C3ED60" w14:textId="3C10D310" w:rsidR="002D7C24" w:rsidRDefault="000B7BAB" w:rsidP="002D7C24">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lang w:val="en-US"/>
        </w:rPr>
        <w:t>Klein, A.</w:t>
      </w:r>
      <w:r w:rsidR="002D7C24">
        <w:rPr>
          <w:rFonts w:ascii="Times New Roman" w:hAnsi="Times New Roman" w:cs="Times New Roman"/>
          <w:sz w:val="20"/>
          <w:szCs w:val="20"/>
          <w:lang w:val="en-US"/>
        </w:rPr>
        <w:t xml:space="preserve"> </w:t>
      </w:r>
      <w:r w:rsidRPr="007E4FC0">
        <w:rPr>
          <w:rFonts w:ascii="Times New Roman" w:hAnsi="Times New Roman" w:cs="Times New Roman"/>
          <w:sz w:val="20"/>
          <w:szCs w:val="20"/>
          <w:lang w:val="en-US"/>
        </w:rPr>
        <w:t xml:space="preserve">R., &amp; Crowe, A. (2008). Findings from an outcome examination of Rhode Island’s specialized domestic violence probation supervision program: Do specialized supervision programs of batterers reduce </w:t>
      </w:r>
      <w:proofErr w:type="spellStart"/>
      <w:r w:rsidRPr="007E4FC0">
        <w:rPr>
          <w:rFonts w:ascii="Times New Roman" w:hAnsi="Times New Roman" w:cs="Times New Roman"/>
          <w:sz w:val="20"/>
          <w:szCs w:val="20"/>
          <w:lang w:val="en-US"/>
        </w:rPr>
        <w:t>reabuse</w:t>
      </w:r>
      <w:proofErr w:type="spellEnd"/>
      <w:r w:rsidRPr="007E4FC0">
        <w:rPr>
          <w:rFonts w:ascii="Times New Roman" w:hAnsi="Times New Roman" w:cs="Times New Roman"/>
          <w:sz w:val="20"/>
          <w:szCs w:val="20"/>
          <w:lang w:val="en-US"/>
        </w:rPr>
        <w:t xml:space="preserve">? </w:t>
      </w:r>
      <w:r w:rsidRPr="007E4FC0">
        <w:rPr>
          <w:rFonts w:ascii="Times New Roman" w:hAnsi="Times New Roman" w:cs="Times New Roman"/>
          <w:i/>
          <w:iCs/>
          <w:sz w:val="20"/>
          <w:szCs w:val="20"/>
          <w:lang w:val="en-US"/>
        </w:rPr>
        <w:t>Violence Against Women</w:t>
      </w:r>
      <w:r w:rsidR="002D7C24">
        <w:rPr>
          <w:rFonts w:ascii="Times New Roman" w:hAnsi="Times New Roman" w:cs="Times New Roman"/>
          <w:i/>
          <w:iCs/>
          <w:sz w:val="20"/>
          <w:szCs w:val="20"/>
          <w:lang w:val="en-US"/>
        </w:rPr>
        <w:t>, 14,</w:t>
      </w:r>
      <w:r w:rsidRPr="007E4FC0">
        <w:rPr>
          <w:rFonts w:ascii="Times New Roman" w:hAnsi="Times New Roman" w:cs="Times New Roman"/>
          <w:sz w:val="20"/>
          <w:szCs w:val="20"/>
          <w:lang w:val="en-US"/>
        </w:rPr>
        <w:t xml:space="preserve"> 226-246. </w:t>
      </w:r>
      <w:hyperlink r:id="rId18" w:history="1">
        <w:r w:rsidR="00212559" w:rsidRPr="00212559">
          <w:rPr>
            <w:rStyle w:val="Hyperlink"/>
            <w:rFonts w:ascii="Times New Roman" w:hAnsi="Times New Roman" w:cs="Times New Roman"/>
            <w:sz w:val="20"/>
            <w:szCs w:val="20"/>
          </w:rPr>
          <w:t>https://doi.org/10.1177/1077801207312633</w:t>
        </w:r>
      </w:hyperlink>
    </w:p>
    <w:p w14:paraId="428184A8" w14:textId="77777777" w:rsidR="002D7C24" w:rsidRDefault="002D7C24" w:rsidP="002D7C24">
      <w:pPr>
        <w:spacing w:after="0" w:line="360" w:lineRule="auto"/>
        <w:ind w:left="720" w:hanging="720"/>
        <w:rPr>
          <w:rFonts w:ascii="Times New Roman" w:hAnsi="Times New Roman" w:cs="Times New Roman"/>
          <w:sz w:val="20"/>
          <w:szCs w:val="20"/>
        </w:rPr>
      </w:pPr>
    </w:p>
    <w:p w14:paraId="0BE03067" w14:textId="57A3CC0B" w:rsidR="004F75F1" w:rsidRDefault="004F75F1" w:rsidP="002D7C24">
      <w:pPr>
        <w:spacing w:after="0" w:line="360" w:lineRule="auto"/>
        <w:ind w:left="720" w:hanging="720"/>
        <w:rPr>
          <w:rFonts w:ascii="Times New Roman" w:hAnsi="Times New Roman" w:cs="Times New Roman"/>
          <w:sz w:val="20"/>
          <w:szCs w:val="20"/>
          <w:lang w:val="en-US"/>
        </w:rPr>
      </w:pPr>
      <w:r w:rsidRPr="00483BB9">
        <w:rPr>
          <w:rFonts w:ascii="Times New Roman" w:hAnsi="Times New Roman" w:cs="Times New Roman"/>
          <w:sz w:val="20"/>
          <w:szCs w:val="20"/>
        </w:rPr>
        <w:t>Lawrence, P.</w:t>
      </w:r>
      <w:r w:rsidR="000E26E8" w:rsidRPr="00483BB9">
        <w:rPr>
          <w:rFonts w:ascii="Times New Roman" w:hAnsi="Times New Roman" w:cs="Times New Roman"/>
          <w:sz w:val="20"/>
          <w:szCs w:val="20"/>
        </w:rPr>
        <w:t xml:space="preserve"> </w:t>
      </w:r>
      <w:r w:rsidRPr="00483BB9">
        <w:rPr>
          <w:rFonts w:ascii="Times New Roman" w:hAnsi="Times New Roman" w:cs="Times New Roman"/>
          <w:sz w:val="20"/>
          <w:szCs w:val="20"/>
        </w:rPr>
        <w:t xml:space="preserve">R. </w:t>
      </w:r>
      <w:r w:rsidR="000E26E8" w:rsidRPr="00483BB9">
        <w:rPr>
          <w:rFonts w:ascii="Times New Roman" w:hAnsi="Times New Roman" w:cs="Times New Roman"/>
          <w:sz w:val="20"/>
          <w:szCs w:val="20"/>
        </w:rPr>
        <w:t xml:space="preserve">&amp; </w:t>
      </w:r>
      <w:r w:rsidRPr="00483BB9">
        <w:rPr>
          <w:rFonts w:ascii="Times New Roman" w:hAnsi="Times New Roman" w:cs="Times New Roman"/>
          <w:sz w:val="20"/>
          <w:szCs w:val="20"/>
        </w:rPr>
        <w:t>Lorsch, J.</w:t>
      </w:r>
      <w:r w:rsidR="000E26E8" w:rsidRPr="00483BB9">
        <w:rPr>
          <w:rFonts w:ascii="Times New Roman" w:hAnsi="Times New Roman" w:cs="Times New Roman"/>
          <w:sz w:val="20"/>
          <w:szCs w:val="20"/>
        </w:rPr>
        <w:t xml:space="preserve"> </w:t>
      </w:r>
      <w:r w:rsidRPr="00483BB9">
        <w:rPr>
          <w:rFonts w:ascii="Times New Roman" w:hAnsi="Times New Roman" w:cs="Times New Roman"/>
          <w:sz w:val="20"/>
          <w:szCs w:val="20"/>
        </w:rPr>
        <w:t xml:space="preserve">W. (1967). </w:t>
      </w:r>
      <w:r w:rsidRPr="000E26E8">
        <w:rPr>
          <w:rFonts w:ascii="Times New Roman" w:hAnsi="Times New Roman" w:cs="Times New Roman"/>
          <w:i/>
          <w:iCs/>
          <w:sz w:val="20"/>
          <w:szCs w:val="20"/>
          <w:lang w:val="en-US"/>
        </w:rPr>
        <w:t xml:space="preserve">Organization and </w:t>
      </w:r>
      <w:r w:rsidR="000E26E8">
        <w:rPr>
          <w:rFonts w:ascii="Times New Roman" w:hAnsi="Times New Roman" w:cs="Times New Roman"/>
          <w:i/>
          <w:iCs/>
          <w:sz w:val="20"/>
          <w:szCs w:val="20"/>
          <w:lang w:val="en-US"/>
        </w:rPr>
        <w:t>e</w:t>
      </w:r>
      <w:r w:rsidRPr="000E26E8">
        <w:rPr>
          <w:rFonts w:ascii="Times New Roman" w:hAnsi="Times New Roman" w:cs="Times New Roman"/>
          <w:i/>
          <w:iCs/>
          <w:sz w:val="20"/>
          <w:szCs w:val="20"/>
          <w:lang w:val="en-US"/>
        </w:rPr>
        <w:t xml:space="preserve">nvironment: Managing </w:t>
      </w:r>
      <w:r w:rsidR="000E26E8">
        <w:rPr>
          <w:rFonts w:ascii="Times New Roman" w:hAnsi="Times New Roman" w:cs="Times New Roman"/>
          <w:i/>
          <w:iCs/>
          <w:sz w:val="20"/>
          <w:szCs w:val="20"/>
          <w:lang w:val="en-US"/>
        </w:rPr>
        <w:t>d</w:t>
      </w:r>
      <w:r w:rsidRPr="000E26E8">
        <w:rPr>
          <w:rFonts w:ascii="Times New Roman" w:hAnsi="Times New Roman" w:cs="Times New Roman"/>
          <w:i/>
          <w:iCs/>
          <w:sz w:val="20"/>
          <w:szCs w:val="20"/>
          <w:lang w:val="en-US"/>
        </w:rPr>
        <w:t xml:space="preserve">ifferentiation and </w:t>
      </w:r>
      <w:r w:rsidR="000E26E8">
        <w:rPr>
          <w:rFonts w:ascii="Times New Roman" w:hAnsi="Times New Roman" w:cs="Times New Roman"/>
          <w:i/>
          <w:iCs/>
          <w:sz w:val="20"/>
          <w:szCs w:val="20"/>
          <w:lang w:val="en-US"/>
        </w:rPr>
        <w:t>i</w:t>
      </w:r>
      <w:r w:rsidRPr="000E26E8">
        <w:rPr>
          <w:rFonts w:ascii="Times New Roman" w:hAnsi="Times New Roman" w:cs="Times New Roman"/>
          <w:i/>
          <w:iCs/>
          <w:sz w:val="20"/>
          <w:szCs w:val="20"/>
          <w:lang w:val="en-US"/>
        </w:rPr>
        <w:t>ntegration</w:t>
      </w:r>
      <w:r w:rsidR="000E26E8" w:rsidRPr="000E26E8">
        <w:rPr>
          <w:rFonts w:ascii="Times New Roman" w:hAnsi="Times New Roman" w:cs="Times New Roman"/>
          <w:i/>
          <w:iCs/>
          <w:sz w:val="20"/>
          <w:szCs w:val="20"/>
          <w:lang w:val="en-US"/>
        </w:rPr>
        <w:t>.</w:t>
      </w:r>
      <w:r w:rsidRPr="004F75F1">
        <w:rPr>
          <w:rFonts w:ascii="Times New Roman" w:hAnsi="Times New Roman" w:cs="Times New Roman"/>
          <w:sz w:val="20"/>
          <w:szCs w:val="20"/>
          <w:lang w:val="en-US"/>
        </w:rPr>
        <w:t xml:space="preserve"> Boston, MA.</w:t>
      </w:r>
    </w:p>
    <w:p w14:paraId="1ED9B6BC" w14:textId="77777777" w:rsidR="000E26E8" w:rsidRDefault="000E26E8" w:rsidP="002D7C24">
      <w:pPr>
        <w:spacing w:after="0" w:line="360" w:lineRule="auto"/>
        <w:ind w:left="720" w:hanging="720"/>
        <w:rPr>
          <w:rFonts w:ascii="Times New Roman" w:hAnsi="Times New Roman" w:cs="Times New Roman"/>
          <w:sz w:val="20"/>
          <w:szCs w:val="20"/>
          <w:lang w:val="en-US"/>
        </w:rPr>
      </w:pPr>
    </w:p>
    <w:p w14:paraId="0098F13F" w14:textId="36D184A0" w:rsidR="002D7C24" w:rsidRDefault="000B7BAB" w:rsidP="002D7C24">
      <w:pPr>
        <w:spacing w:after="0" w:line="360" w:lineRule="auto"/>
        <w:ind w:left="720" w:hanging="720"/>
        <w:rPr>
          <w:rFonts w:ascii="Times New Roman" w:hAnsi="Times New Roman" w:cs="Times New Roman"/>
          <w:sz w:val="20"/>
          <w:szCs w:val="20"/>
        </w:rPr>
      </w:pPr>
      <w:proofErr w:type="spellStart"/>
      <w:r w:rsidRPr="007E4FC0">
        <w:rPr>
          <w:rFonts w:ascii="Times New Roman" w:hAnsi="Times New Roman" w:cs="Times New Roman"/>
          <w:sz w:val="20"/>
          <w:szCs w:val="20"/>
          <w:lang w:val="en-US"/>
        </w:rPr>
        <w:t>Leverick</w:t>
      </w:r>
      <w:proofErr w:type="spellEnd"/>
      <w:r w:rsidRPr="007E4FC0">
        <w:rPr>
          <w:rFonts w:ascii="Times New Roman" w:hAnsi="Times New Roman" w:cs="Times New Roman"/>
          <w:sz w:val="20"/>
          <w:szCs w:val="20"/>
          <w:lang w:val="en-US"/>
        </w:rPr>
        <w:t>, F. (2020). What do we know about rape myths and juror decision making?</w:t>
      </w:r>
      <w:r w:rsidRPr="007E4FC0">
        <w:rPr>
          <w:rFonts w:ascii="Times New Roman" w:hAnsi="Times New Roman" w:cs="Times New Roman"/>
          <w:i/>
          <w:iCs/>
          <w:sz w:val="20"/>
          <w:szCs w:val="20"/>
          <w:lang w:val="en-US"/>
        </w:rPr>
        <w:t xml:space="preserve"> The </w:t>
      </w:r>
      <w:r w:rsidR="00212559">
        <w:rPr>
          <w:rFonts w:ascii="Times New Roman" w:hAnsi="Times New Roman" w:cs="Times New Roman"/>
          <w:i/>
          <w:iCs/>
          <w:sz w:val="20"/>
          <w:szCs w:val="20"/>
          <w:lang w:val="en-US"/>
        </w:rPr>
        <w:t>I</w:t>
      </w:r>
      <w:r w:rsidRPr="007E4FC0">
        <w:rPr>
          <w:rFonts w:ascii="Times New Roman" w:hAnsi="Times New Roman" w:cs="Times New Roman"/>
          <w:i/>
          <w:iCs/>
          <w:sz w:val="20"/>
          <w:szCs w:val="20"/>
          <w:lang w:val="en-US"/>
        </w:rPr>
        <w:t>nternational Journal of Evidence &amp; Proof</w:t>
      </w:r>
      <w:r w:rsidRPr="002D7C24">
        <w:rPr>
          <w:rFonts w:ascii="Times New Roman" w:hAnsi="Times New Roman" w:cs="Times New Roman"/>
          <w:i/>
          <w:iCs/>
          <w:sz w:val="20"/>
          <w:szCs w:val="20"/>
          <w:lang w:val="en-US"/>
        </w:rPr>
        <w:t>, 24,</w:t>
      </w:r>
      <w:r w:rsidRPr="007E4FC0">
        <w:rPr>
          <w:rFonts w:ascii="Times New Roman" w:hAnsi="Times New Roman" w:cs="Times New Roman"/>
          <w:sz w:val="20"/>
          <w:szCs w:val="20"/>
          <w:lang w:val="en-US"/>
        </w:rPr>
        <w:t xml:space="preserve"> 255-279.</w:t>
      </w:r>
      <w:r w:rsidR="00CB4390" w:rsidRPr="00CB4390">
        <w:t xml:space="preserve"> </w:t>
      </w:r>
      <w:hyperlink r:id="rId19" w:history="1">
        <w:r w:rsidR="00CB4390" w:rsidRPr="00CB4390">
          <w:rPr>
            <w:rStyle w:val="Hyperlink"/>
            <w:rFonts w:ascii="Times New Roman" w:hAnsi="Times New Roman" w:cs="Times New Roman"/>
            <w:sz w:val="20"/>
            <w:szCs w:val="20"/>
          </w:rPr>
          <w:t>https://doi.org/10.1177/1365712720923157</w:t>
        </w:r>
      </w:hyperlink>
    </w:p>
    <w:p w14:paraId="6B271DFA" w14:textId="77777777" w:rsidR="002D7C24" w:rsidRDefault="002D7C24" w:rsidP="002D7C24">
      <w:pPr>
        <w:spacing w:after="0" w:line="360" w:lineRule="auto"/>
        <w:ind w:left="720" w:hanging="720"/>
        <w:rPr>
          <w:rFonts w:ascii="Times New Roman" w:hAnsi="Times New Roman" w:cs="Times New Roman"/>
          <w:sz w:val="20"/>
          <w:szCs w:val="20"/>
        </w:rPr>
      </w:pPr>
    </w:p>
    <w:p w14:paraId="7FAFB253" w14:textId="77777777" w:rsidR="00AE025F" w:rsidRDefault="000B7BAB" w:rsidP="00AE025F">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w:t>
      </w:r>
      <w:proofErr w:type="spellStart"/>
      <w:r w:rsidRPr="007E4FC0">
        <w:rPr>
          <w:rFonts w:ascii="Times New Roman" w:hAnsi="Times New Roman" w:cs="Times New Roman"/>
          <w:sz w:val="20"/>
          <w:szCs w:val="20"/>
        </w:rPr>
        <w:t>Lonsway</w:t>
      </w:r>
      <w:proofErr w:type="spellEnd"/>
      <w:r w:rsidRPr="007E4FC0">
        <w:rPr>
          <w:rFonts w:ascii="Times New Roman" w:hAnsi="Times New Roman" w:cs="Times New Roman"/>
          <w:sz w:val="20"/>
          <w:szCs w:val="20"/>
        </w:rPr>
        <w:t xml:space="preserve">, K. A., Welch, S., &amp; Fitzgerald, L. F. (2001). Police </w:t>
      </w:r>
      <w:r w:rsidR="00AE025F">
        <w:rPr>
          <w:rFonts w:ascii="Times New Roman" w:hAnsi="Times New Roman" w:cs="Times New Roman"/>
          <w:sz w:val="20"/>
          <w:szCs w:val="20"/>
        </w:rPr>
        <w:t>t</w:t>
      </w:r>
      <w:r w:rsidRPr="007E4FC0">
        <w:rPr>
          <w:rFonts w:ascii="Times New Roman" w:hAnsi="Times New Roman" w:cs="Times New Roman"/>
          <w:sz w:val="20"/>
          <w:szCs w:val="20"/>
        </w:rPr>
        <w:t xml:space="preserve">raining in </w:t>
      </w:r>
      <w:r w:rsidR="00AE025F">
        <w:rPr>
          <w:rFonts w:ascii="Times New Roman" w:hAnsi="Times New Roman" w:cs="Times New Roman"/>
          <w:sz w:val="20"/>
          <w:szCs w:val="20"/>
        </w:rPr>
        <w:t>s</w:t>
      </w:r>
      <w:r w:rsidRPr="007E4FC0">
        <w:rPr>
          <w:rFonts w:ascii="Times New Roman" w:hAnsi="Times New Roman" w:cs="Times New Roman"/>
          <w:sz w:val="20"/>
          <w:szCs w:val="20"/>
        </w:rPr>
        <w:t xml:space="preserve">exual </w:t>
      </w:r>
      <w:r w:rsidR="00AE025F">
        <w:rPr>
          <w:rFonts w:ascii="Times New Roman" w:hAnsi="Times New Roman" w:cs="Times New Roman"/>
          <w:sz w:val="20"/>
          <w:szCs w:val="20"/>
        </w:rPr>
        <w:t>a</w:t>
      </w:r>
      <w:r w:rsidRPr="007E4FC0">
        <w:rPr>
          <w:rFonts w:ascii="Times New Roman" w:hAnsi="Times New Roman" w:cs="Times New Roman"/>
          <w:sz w:val="20"/>
          <w:szCs w:val="20"/>
        </w:rPr>
        <w:t xml:space="preserve">ssault </w:t>
      </w:r>
      <w:r w:rsidR="00AE025F">
        <w:rPr>
          <w:rFonts w:ascii="Times New Roman" w:hAnsi="Times New Roman" w:cs="Times New Roman"/>
          <w:sz w:val="20"/>
          <w:szCs w:val="20"/>
        </w:rPr>
        <w:t>r</w:t>
      </w:r>
      <w:r w:rsidRPr="007E4FC0">
        <w:rPr>
          <w:rFonts w:ascii="Times New Roman" w:hAnsi="Times New Roman" w:cs="Times New Roman"/>
          <w:sz w:val="20"/>
          <w:szCs w:val="20"/>
        </w:rPr>
        <w:t xml:space="preserve">esponse: Process, </w:t>
      </w:r>
      <w:r w:rsidR="00AE025F">
        <w:rPr>
          <w:rFonts w:ascii="Times New Roman" w:hAnsi="Times New Roman" w:cs="Times New Roman"/>
          <w:sz w:val="20"/>
          <w:szCs w:val="20"/>
        </w:rPr>
        <w:t>o</w:t>
      </w:r>
      <w:r w:rsidRPr="007E4FC0">
        <w:rPr>
          <w:rFonts w:ascii="Times New Roman" w:hAnsi="Times New Roman" w:cs="Times New Roman"/>
          <w:sz w:val="20"/>
          <w:szCs w:val="20"/>
        </w:rPr>
        <w:t xml:space="preserve">utcomes, and </w:t>
      </w:r>
      <w:r w:rsidR="00AE025F">
        <w:rPr>
          <w:rFonts w:ascii="Times New Roman" w:hAnsi="Times New Roman" w:cs="Times New Roman"/>
          <w:sz w:val="20"/>
          <w:szCs w:val="20"/>
        </w:rPr>
        <w:t>e</w:t>
      </w:r>
      <w:r w:rsidRPr="007E4FC0">
        <w:rPr>
          <w:rFonts w:ascii="Times New Roman" w:hAnsi="Times New Roman" w:cs="Times New Roman"/>
          <w:sz w:val="20"/>
          <w:szCs w:val="20"/>
        </w:rPr>
        <w:t xml:space="preserve">lements of </w:t>
      </w:r>
      <w:r w:rsidR="00AE025F">
        <w:rPr>
          <w:rFonts w:ascii="Times New Roman" w:hAnsi="Times New Roman" w:cs="Times New Roman"/>
          <w:sz w:val="20"/>
          <w:szCs w:val="20"/>
        </w:rPr>
        <w:t>c</w:t>
      </w:r>
      <w:r w:rsidRPr="007E4FC0">
        <w:rPr>
          <w:rFonts w:ascii="Times New Roman" w:hAnsi="Times New Roman" w:cs="Times New Roman"/>
          <w:sz w:val="20"/>
          <w:szCs w:val="20"/>
        </w:rPr>
        <w:t xml:space="preserve">hange. </w:t>
      </w:r>
      <w:r w:rsidRPr="007E4FC0">
        <w:rPr>
          <w:rFonts w:ascii="Times New Roman" w:hAnsi="Times New Roman" w:cs="Times New Roman"/>
          <w:i/>
          <w:iCs/>
          <w:sz w:val="20"/>
          <w:szCs w:val="20"/>
        </w:rPr>
        <w:t>Criminal Justice and Behavior</w:t>
      </w:r>
      <w:r w:rsidRPr="00AE025F">
        <w:rPr>
          <w:rFonts w:ascii="Times New Roman" w:hAnsi="Times New Roman" w:cs="Times New Roman"/>
          <w:i/>
          <w:iCs/>
          <w:sz w:val="20"/>
          <w:szCs w:val="20"/>
        </w:rPr>
        <w:t>, 28,</w:t>
      </w:r>
      <w:r w:rsidRPr="007E4FC0">
        <w:rPr>
          <w:rFonts w:ascii="Times New Roman" w:hAnsi="Times New Roman" w:cs="Times New Roman"/>
          <w:sz w:val="20"/>
          <w:szCs w:val="20"/>
        </w:rPr>
        <w:t xml:space="preserve"> 695</w:t>
      </w:r>
      <w:r w:rsidR="00AE025F">
        <w:rPr>
          <w:rFonts w:ascii="Times New Roman" w:hAnsi="Times New Roman" w:cs="Times New Roman"/>
          <w:sz w:val="20"/>
          <w:szCs w:val="20"/>
        </w:rPr>
        <w:t>-</w:t>
      </w:r>
      <w:r w:rsidRPr="007E4FC0">
        <w:rPr>
          <w:rFonts w:ascii="Times New Roman" w:hAnsi="Times New Roman" w:cs="Times New Roman"/>
          <w:sz w:val="20"/>
          <w:szCs w:val="20"/>
        </w:rPr>
        <w:t xml:space="preserve">730. </w:t>
      </w:r>
      <w:hyperlink r:id="rId20" w:history="1">
        <w:r w:rsidR="00E37452" w:rsidRPr="00ED2DFB">
          <w:rPr>
            <w:rStyle w:val="Hyperlink"/>
            <w:rFonts w:ascii="Times New Roman" w:hAnsi="Times New Roman" w:cs="Times New Roman"/>
            <w:sz w:val="20"/>
            <w:szCs w:val="20"/>
          </w:rPr>
          <w:t>https://doi.org/10.1177/009385480102800602</w:t>
        </w:r>
      </w:hyperlink>
    </w:p>
    <w:p w14:paraId="7DBF991D" w14:textId="77777777" w:rsidR="00AE025F" w:rsidRDefault="00AE025F" w:rsidP="00AE025F">
      <w:pPr>
        <w:spacing w:after="0" w:line="360" w:lineRule="auto"/>
        <w:ind w:left="720" w:hanging="720"/>
        <w:rPr>
          <w:rFonts w:ascii="Times New Roman" w:hAnsi="Times New Roman" w:cs="Times New Roman"/>
          <w:sz w:val="20"/>
          <w:szCs w:val="20"/>
        </w:rPr>
      </w:pPr>
    </w:p>
    <w:p w14:paraId="49DEB8C5" w14:textId="54A7C827" w:rsidR="005902F3" w:rsidRDefault="005902F3" w:rsidP="005902F3">
      <w:pPr>
        <w:spacing w:after="0" w:line="360" w:lineRule="auto"/>
        <w:ind w:left="720" w:hanging="720"/>
        <w:rPr>
          <w:rFonts w:ascii="Times New Roman" w:hAnsi="Times New Roman" w:cs="Times New Roman"/>
          <w:sz w:val="20"/>
          <w:szCs w:val="20"/>
        </w:rPr>
      </w:pPr>
      <w:r w:rsidRPr="005902F3">
        <w:rPr>
          <w:rFonts w:ascii="Times New Roman" w:hAnsi="Times New Roman" w:cs="Times New Roman"/>
          <w:sz w:val="20"/>
          <w:szCs w:val="20"/>
        </w:rPr>
        <w:lastRenderedPageBreak/>
        <w:t>Maguire, E. (2001)</w:t>
      </w:r>
      <w:r w:rsidR="000E26E8">
        <w:rPr>
          <w:rFonts w:ascii="Times New Roman" w:hAnsi="Times New Roman" w:cs="Times New Roman"/>
          <w:sz w:val="20"/>
          <w:szCs w:val="20"/>
        </w:rPr>
        <w:t xml:space="preserve">. </w:t>
      </w:r>
      <w:r w:rsidRPr="000E26E8">
        <w:rPr>
          <w:rFonts w:ascii="Times New Roman" w:hAnsi="Times New Roman" w:cs="Times New Roman"/>
          <w:i/>
          <w:iCs/>
          <w:sz w:val="20"/>
          <w:szCs w:val="20"/>
        </w:rPr>
        <w:t xml:space="preserve">Context, </w:t>
      </w:r>
      <w:r w:rsidR="000E26E8" w:rsidRPr="000E26E8">
        <w:rPr>
          <w:rFonts w:ascii="Times New Roman" w:hAnsi="Times New Roman" w:cs="Times New Roman"/>
          <w:i/>
          <w:iCs/>
          <w:sz w:val="20"/>
          <w:szCs w:val="20"/>
        </w:rPr>
        <w:t>c</w:t>
      </w:r>
      <w:r w:rsidRPr="000E26E8">
        <w:rPr>
          <w:rFonts w:ascii="Times New Roman" w:hAnsi="Times New Roman" w:cs="Times New Roman"/>
          <w:i/>
          <w:iCs/>
          <w:sz w:val="20"/>
          <w:szCs w:val="20"/>
        </w:rPr>
        <w:t xml:space="preserve">omplexity and </w:t>
      </w:r>
      <w:r w:rsidR="000E26E8" w:rsidRPr="000E26E8">
        <w:rPr>
          <w:rFonts w:ascii="Times New Roman" w:hAnsi="Times New Roman" w:cs="Times New Roman"/>
          <w:i/>
          <w:iCs/>
          <w:sz w:val="20"/>
          <w:szCs w:val="20"/>
        </w:rPr>
        <w:t>c</w:t>
      </w:r>
      <w:r w:rsidRPr="000E26E8">
        <w:rPr>
          <w:rFonts w:ascii="Times New Roman" w:hAnsi="Times New Roman" w:cs="Times New Roman"/>
          <w:i/>
          <w:iCs/>
          <w:sz w:val="20"/>
          <w:szCs w:val="20"/>
        </w:rPr>
        <w:t xml:space="preserve">ontrol: Organization </w:t>
      </w:r>
      <w:r w:rsidR="000E26E8" w:rsidRPr="000E26E8">
        <w:rPr>
          <w:rFonts w:ascii="Times New Roman" w:hAnsi="Times New Roman" w:cs="Times New Roman"/>
          <w:i/>
          <w:iCs/>
          <w:sz w:val="20"/>
          <w:szCs w:val="20"/>
        </w:rPr>
        <w:t>s</w:t>
      </w:r>
      <w:r w:rsidRPr="000E26E8">
        <w:rPr>
          <w:rFonts w:ascii="Times New Roman" w:hAnsi="Times New Roman" w:cs="Times New Roman"/>
          <w:i/>
          <w:iCs/>
          <w:sz w:val="20"/>
          <w:szCs w:val="20"/>
        </w:rPr>
        <w:t xml:space="preserve">tructure in </w:t>
      </w:r>
      <w:r w:rsidR="000E26E8" w:rsidRPr="000E26E8">
        <w:rPr>
          <w:rFonts w:ascii="Times New Roman" w:hAnsi="Times New Roman" w:cs="Times New Roman"/>
          <w:i/>
          <w:iCs/>
          <w:sz w:val="20"/>
          <w:szCs w:val="20"/>
        </w:rPr>
        <w:t>l</w:t>
      </w:r>
      <w:r w:rsidRPr="000E26E8">
        <w:rPr>
          <w:rFonts w:ascii="Times New Roman" w:hAnsi="Times New Roman" w:cs="Times New Roman"/>
          <w:i/>
          <w:iCs/>
          <w:sz w:val="20"/>
          <w:szCs w:val="20"/>
        </w:rPr>
        <w:t xml:space="preserve">arge </w:t>
      </w:r>
      <w:r w:rsidR="000E26E8" w:rsidRPr="000E26E8">
        <w:rPr>
          <w:rFonts w:ascii="Times New Roman" w:hAnsi="Times New Roman" w:cs="Times New Roman"/>
          <w:i/>
          <w:iCs/>
          <w:sz w:val="20"/>
          <w:szCs w:val="20"/>
        </w:rPr>
        <w:t>p</w:t>
      </w:r>
      <w:r w:rsidRPr="000E26E8">
        <w:rPr>
          <w:rFonts w:ascii="Times New Roman" w:hAnsi="Times New Roman" w:cs="Times New Roman"/>
          <w:i/>
          <w:iCs/>
          <w:sz w:val="20"/>
          <w:szCs w:val="20"/>
        </w:rPr>
        <w:t xml:space="preserve">olice </w:t>
      </w:r>
      <w:r w:rsidR="000E26E8" w:rsidRPr="000E26E8">
        <w:rPr>
          <w:rFonts w:ascii="Times New Roman" w:hAnsi="Times New Roman" w:cs="Times New Roman"/>
          <w:i/>
          <w:iCs/>
          <w:sz w:val="20"/>
          <w:szCs w:val="20"/>
        </w:rPr>
        <w:t>a</w:t>
      </w:r>
      <w:r w:rsidRPr="000E26E8">
        <w:rPr>
          <w:rFonts w:ascii="Times New Roman" w:hAnsi="Times New Roman" w:cs="Times New Roman"/>
          <w:i/>
          <w:iCs/>
          <w:sz w:val="20"/>
          <w:szCs w:val="20"/>
        </w:rPr>
        <w:t>gencies</w:t>
      </w:r>
      <w:r w:rsidR="000E26E8" w:rsidRPr="000E26E8">
        <w:rPr>
          <w:rFonts w:ascii="Times New Roman" w:hAnsi="Times New Roman" w:cs="Times New Roman"/>
          <w:i/>
          <w:iCs/>
          <w:sz w:val="20"/>
          <w:szCs w:val="20"/>
        </w:rPr>
        <w:t>.</w:t>
      </w:r>
      <w:r w:rsidR="000E26E8">
        <w:rPr>
          <w:rFonts w:ascii="Times New Roman" w:hAnsi="Times New Roman" w:cs="Times New Roman"/>
          <w:sz w:val="20"/>
          <w:szCs w:val="20"/>
        </w:rPr>
        <w:t xml:space="preserve"> </w:t>
      </w:r>
      <w:r w:rsidRPr="005902F3">
        <w:rPr>
          <w:rFonts w:ascii="Times New Roman" w:hAnsi="Times New Roman" w:cs="Times New Roman"/>
          <w:sz w:val="20"/>
          <w:szCs w:val="20"/>
        </w:rPr>
        <w:t>Albany, NY.</w:t>
      </w:r>
    </w:p>
    <w:p w14:paraId="6D3819A4" w14:textId="77777777" w:rsidR="005902F3" w:rsidRPr="005902F3" w:rsidRDefault="005902F3" w:rsidP="005902F3">
      <w:pPr>
        <w:spacing w:after="0" w:line="360" w:lineRule="auto"/>
        <w:ind w:left="720" w:hanging="720"/>
        <w:rPr>
          <w:rFonts w:ascii="Times New Roman" w:hAnsi="Times New Roman" w:cs="Times New Roman"/>
          <w:sz w:val="20"/>
          <w:szCs w:val="20"/>
        </w:rPr>
      </w:pPr>
    </w:p>
    <w:p w14:paraId="4EBDD4AE" w14:textId="6AE0DA54" w:rsidR="005902F3" w:rsidRDefault="005902F3" w:rsidP="005902F3">
      <w:pPr>
        <w:spacing w:after="0" w:line="360" w:lineRule="auto"/>
        <w:ind w:left="720" w:hanging="720"/>
        <w:rPr>
          <w:rFonts w:ascii="Times New Roman" w:hAnsi="Times New Roman" w:cs="Times New Roman"/>
          <w:sz w:val="20"/>
          <w:szCs w:val="20"/>
        </w:rPr>
      </w:pPr>
      <w:r w:rsidRPr="005902F3">
        <w:rPr>
          <w:rFonts w:ascii="Times New Roman" w:hAnsi="Times New Roman" w:cs="Times New Roman"/>
          <w:sz w:val="20"/>
          <w:szCs w:val="20"/>
        </w:rPr>
        <w:t>Maguire, E.</w:t>
      </w:r>
      <w:r w:rsidR="00272C49">
        <w:rPr>
          <w:rFonts w:ascii="Times New Roman" w:hAnsi="Times New Roman" w:cs="Times New Roman"/>
          <w:sz w:val="20"/>
          <w:szCs w:val="20"/>
        </w:rPr>
        <w:t xml:space="preserve"> </w:t>
      </w:r>
      <w:r w:rsidRPr="005902F3">
        <w:rPr>
          <w:rFonts w:ascii="Times New Roman" w:hAnsi="Times New Roman" w:cs="Times New Roman"/>
          <w:sz w:val="20"/>
          <w:szCs w:val="20"/>
        </w:rPr>
        <w:t>R., Zhao, J.</w:t>
      </w:r>
      <w:r w:rsidR="00272C49">
        <w:rPr>
          <w:rFonts w:ascii="Times New Roman" w:hAnsi="Times New Roman" w:cs="Times New Roman"/>
          <w:sz w:val="20"/>
          <w:szCs w:val="20"/>
        </w:rPr>
        <w:t xml:space="preserve">, &amp; </w:t>
      </w:r>
      <w:proofErr w:type="spellStart"/>
      <w:r w:rsidRPr="005902F3">
        <w:rPr>
          <w:rFonts w:ascii="Times New Roman" w:hAnsi="Times New Roman" w:cs="Times New Roman"/>
          <w:sz w:val="20"/>
          <w:szCs w:val="20"/>
        </w:rPr>
        <w:t>Langworthy</w:t>
      </w:r>
      <w:proofErr w:type="spellEnd"/>
      <w:r w:rsidRPr="005902F3">
        <w:rPr>
          <w:rFonts w:ascii="Times New Roman" w:hAnsi="Times New Roman" w:cs="Times New Roman"/>
          <w:sz w:val="20"/>
          <w:szCs w:val="20"/>
        </w:rPr>
        <w:t>, R.</w:t>
      </w:r>
      <w:r w:rsidR="00272C49">
        <w:rPr>
          <w:rFonts w:ascii="Times New Roman" w:hAnsi="Times New Roman" w:cs="Times New Roman"/>
          <w:sz w:val="20"/>
          <w:szCs w:val="20"/>
        </w:rPr>
        <w:t xml:space="preserve"> </w:t>
      </w:r>
      <w:r w:rsidRPr="005902F3">
        <w:rPr>
          <w:rFonts w:ascii="Times New Roman" w:hAnsi="Times New Roman" w:cs="Times New Roman"/>
          <w:sz w:val="20"/>
          <w:szCs w:val="20"/>
        </w:rPr>
        <w:t xml:space="preserve">H. (2000), The </w:t>
      </w:r>
      <w:r w:rsidR="00272C49">
        <w:rPr>
          <w:rFonts w:ascii="Times New Roman" w:hAnsi="Times New Roman" w:cs="Times New Roman"/>
          <w:sz w:val="20"/>
          <w:szCs w:val="20"/>
        </w:rPr>
        <w:t>s</w:t>
      </w:r>
      <w:r w:rsidRPr="005902F3">
        <w:rPr>
          <w:rFonts w:ascii="Times New Roman" w:hAnsi="Times New Roman" w:cs="Times New Roman"/>
          <w:sz w:val="20"/>
          <w:szCs w:val="20"/>
        </w:rPr>
        <w:t xml:space="preserve">tructure of </w:t>
      </w:r>
      <w:r w:rsidR="00272C49">
        <w:rPr>
          <w:rFonts w:ascii="Times New Roman" w:hAnsi="Times New Roman" w:cs="Times New Roman"/>
          <w:sz w:val="20"/>
          <w:szCs w:val="20"/>
        </w:rPr>
        <w:t>l</w:t>
      </w:r>
      <w:r w:rsidRPr="005902F3">
        <w:rPr>
          <w:rFonts w:ascii="Times New Roman" w:hAnsi="Times New Roman" w:cs="Times New Roman"/>
          <w:sz w:val="20"/>
          <w:szCs w:val="20"/>
        </w:rPr>
        <w:t xml:space="preserve">arge </w:t>
      </w:r>
      <w:r w:rsidR="00272C49">
        <w:rPr>
          <w:rFonts w:ascii="Times New Roman" w:hAnsi="Times New Roman" w:cs="Times New Roman"/>
          <w:sz w:val="20"/>
          <w:szCs w:val="20"/>
        </w:rPr>
        <w:t>m</w:t>
      </w:r>
      <w:r w:rsidRPr="005902F3">
        <w:rPr>
          <w:rFonts w:ascii="Times New Roman" w:hAnsi="Times New Roman" w:cs="Times New Roman"/>
          <w:sz w:val="20"/>
          <w:szCs w:val="20"/>
        </w:rPr>
        <w:t xml:space="preserve">unicipal </w:t>
      </w:r>
      <w:r w:rsidR="00272C49">
        <w:rPr>
          <w:rFonts w:ascii="Times New Roman" w:hAnsi="Times New Roman" w:cs="Times New Roman"/>
          <w:sz w:val="20"/>
          <w:szCs w:val="20"/>
        </w:rPr>
        <w:t>p</w:t>
      </w:r>
      <w:r w:rsidRPr="005902F3">
        <w:rPr>
          <w:rFonts w:ascii="Times New Roman" w:hAnsi="Times New Roman" w:cs="Times New Roman"/>
          <w:sz w:val="20"/>
          <w:szCs w:val="20"/>
        </w:rPr>
        <w:t xml:space="preserve">olice </w:t>
      </w:r>
      <w:r w:rsidR="00272C49">
        <w:rPr>
          <w:rFonts w:ascii="Times New Roman" w:hAnsi="Times New Roman" w:cs="Times New Roman"/>
          <w:sz w:val="20"/>
          <w:szCs w:val="20"/>
        </w:rPr>
        <w:t>o</w:t>
      </w:r>
      <w:r w:rsidRPr="005902F3">
        <w:rPr>
          <w:rFonts w:ascii="Times New Roman" w:hAnsi="Times New Roman" w:cs="Times New Roman"/>
          <w:sz w:val="20"/>
          <w:szCs w:val="20"/>
        </w:rPr>
        <w:t xml:space="preserve">rganizations during the </w:t>
      </w:r>
      <w:r w:rsidR="00272C49">
        <w:rPr>
          <w:rFonts w:ascii="Times New Roman" w:hAnsi="Times New Roman" w:cs="Times New Roman"/>
          <w:sz w:val="20"/>
          <w:szCs w:val="20"/>
        </w:rPr>
        <w:t>c</w:t>
      </w:r>
      <w:r w:rsidRPr="005902F3">
        <w:rPr>
          <w:rFonts w:ascii="Times New Roman" w:hAnsi="Times New Roman" w:cs="Times New Roman"/>
          <w:sz w:val="20"/>
          <w:szCs w:val="20"/>
        </w:rPr>
        <w:t xml:space="preserve">ommunity </w:t>
      </w:r>
      <w:r w:rsidR="00272C49">
        <w:rPr>
          <w:rFonts w:ascii="Times New Roman" w:hAnsi="Times New Roman" w:cs="Times New Roman"/>
          <w:sz w:val="20"/>
          <w:szCs w:val="20"/>
        </w:rPr>
        <w:t>p</w:t>
      </w:r>
      <w:r w:rsidRPr="005902F3">
        <w:rPr>
          <w:rFonts w:ascii="Times New Roman" w:hAnsi="Times New Roman" w:cs="Times New Roman"/>
          <w:sz w:val="20"/>
          <w:szCs w:val="20"/>
        </w:rPr>
        <w:t xml:space="preserve">olicing </w:t>
      </w:r>
      <w:r w:rsidR="00272C49">
        <w:rPr>
          <w:rFonts w:ascii="Times New Roman" w:hAnsi="Times New Roman" w:cs="Times New Roman"/>
          <w:sz w:val="20"/>
          <w:szCs w:val="20"/>
        </w:rPr>
        <w:t>e</w:t>
      </w:r>
      <w:r w:rsidRPr="005902F3">
        <w:rPr>
          <w:rFonts w:ascii="Times New Roman" w:hAnsi="Times New Roman" w:cs="Times New Roman"/>
          <w:sz w:val="20"/>
          <w:szCs w:val="20"/>
        </w:rPr>
        <w:t>ra</w:t>
      </w:r>
      <w:r w:rsidR="00272C49">
        <w:rPr>
          <w:rFonts w:ascii="Times New Roman" w:hAnsi="Times New Roman" w:cs="Times New Roman"/>
          <w:sz w:val="20"/>
          <w:szCs w:val="20"/>
        </w:rPr>
        <w:t>.</w:t>
      </w:r>
      <w:r w:rsidRPr="005902F3">
        <w:rPr>
          <w:rFonts w:ascii="Times New Roman" w:hAnsi="Times New Roman" w:cs="Times New Roman"/>
          <w:sz w:val="20"/>
          <w:szCs w:val="20"/>
        </w:rPr>
        <w:t xml:space="preserve"> </w:t>
      </w:r>
      <w:r w:rsidRPr="00272C49">
        <w:rPr>
          <w:rFonts w:ascii="Times New Roman" w:hAnsi="Times New Roman" w:cs="Times New Roman"/>
          <w:i/>
          <w:iCs/>
          <w:sz w:val="20"/>
          <w:szCs w:val="20"/>
        </w:rPr>
        <w:t xml:space="preserve">Final </w:t>
      </w:r>
      <w:r w:rsidR="00272C49" w:rsidRPr="00272C49">
        <w:rPr>
          <w:rFonts w:ascii="Times New Roman" w:hAnsi="Times New Roman" w:cs="Times New Roman"/>
          <w:i/>
          <w:iCs/>
          <w:sz w:val="20"/>
          <w:szCs w:val="20"/>
        </w:rPr>
        <w:t>r</w:t>
      </w:r>
      <w:r w:rsidRPr="00272C49">
        <w:rPr>
          <w:rFonts w:ascii="Times New Roman" w:hAnsi="Times New Roman" w:cs="Times New Roman"/>
          <w:i/>
          <w:iCs/>
          <w:sz w:val="20"/>
          <w:szCs w:val="20"/>
        </w:rPr>
        <w:t>eport to the National Institute of Justice</w:t>
      </w:r>
      <w:r w:rsidR="00272C49">
        <w:rPr>
          <w:rFonts w:ascii="Times New Roman" w:hAnsi="Times New Roman" w:cs="Times New Roman"/>
          <w:sz w:val="20"/>
          <w:szCs w:val="20"/>
        </w:rPr>
        <w:t>.</w:t>
      </w:r>
      <w:r w:rsidRPr="005902F3">
        <w:rPr>
          <w:rFonts w:ascii="Times New Roman" w:hAnsi="Times New Roman" w:cs="Times New Roman"/>
          <w:sz w:val="20"/>
          <w:szCs w:val="20"/>
        </w:rPr>
        <w:t xml:space="preserve"> University of Nebraska at Omaha, Omaha, NE.</w:t>
      </w:r>
    </w:p>
    <w:p w14:paraId="1BDB6DB6" w14:textId="77777777" w:rsidR="005902F3" w:rsidRDefault="005902F3" w:rsidP="005902F3">
      <w:pPr>
        <w:spacing w:after="0" w:line="360" w:lineRule="auto"/>
        <w:ind w:left="720" w:hanging="720"/>
        <w:rPr>
          <w:rFonts w:ascii="Times New Roman" w:hAnsi="Times New Roman" w:cs="Times New Roman"/>
          <w:sz w:val="20"/>
          <w:szCs w:val="20"/>
        </w:rPr>
      </w:pPr>
    </w:p>
    <w:p w14:paraId="5789D7F6" w14:textId="5B31AD8A" w:rsidR="00AE025F" w:rsidRDefault="000B7BAB" w:rsidP="005902F3">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Maddox, L., Lee, D., &amp; Barker, C. (2011). Police empathy and victim PTSD as potential factors in rape case attrition. </w:t>
      </w:r>
      <w:r w:rsidRPr="007E4FC0">
        <w:rPr>
          <w:rFonts w:ascii="Times New Roman" w:hAnsi="Times New Roman" w:cs="Times New Roman"/>
          <w:i/>
          <w:iCs/>
          <w:sz w:val="20"/>
          <w:szCs w:val="20"/>
        </w:rPr>
        <w:t>Journal of Police and Criminal Psychology</w:t>
      </w:r>
      <w:r w:rsidRPr="00AE025F">
        <w:rPr>
          <w:rFonts w:ascii="Times New Roman" w:hAnsi="Times New Roman" w:cs="Times New Roman"/>
          <w:i/>
          <w:iCs/>
          <w:sz w:val="20"/>
          <w:szCs w:val="20"/>
        </w:rPr>
        <w:t>, 26,</w:t>
      </w:r>
      <w:r w:rsidRPr="007E4FC0">
        <w:rPr>
          <w:rFonts w:ascii="Times New Roman" w:hAnsi="Times New Roman" w:cs="Times New Roman"/>
          <w:sz w:val="20"/>
          <w:szCs w:val="20"/>
        </w:rPr>
        <w:t xml:space="preserve"> 112-117. </w:t>
      </w:r>
      <w:hyperlink r:id="rId21" w:history="1">
        <w:r w:rsidR="004D6AC1" w:rsidRPr="00ED2DFB">
          <w:rPr>
            <w:rStyle w:val="Hyperlink"/>
            <w:rFonts w:ascii="Times New Roman" w:hAnsi="Times New Roman" w:cs="Times New Roman"/>
            <w:sz w:val="20"/>
            <w:szCs w:val="20"/>
          </w:rPr>
          <w:t>https://doi.org/10.1007/s11896-010-9075-6</w:t>
        </w:r>
      </w:hyperlink>
    </w:p>
    <w:p w14:paraId="46AA5CC3" w14:textId="77777777" w:rsidR="00AE025F" w:rsidRDefault="00AE025F" w:rsidP="00AE025F">
      <w:pPr>
        <w:spacing w:after="0" w:line="360" w:lineRule="auto"/>
        <w:ind w:left="720" w:hanging="720"/>
        <w:rPr>
          <w:rFonts w:ascii="Times New Roman" w:hAnsi="Times New Roman" w:cs="Times New Roman"/>
          <w:sz w:val="20"/>
          <w:szCs w:val="20"/>
        </w:rPr>
      </w:pPr>
    </w:p>
    <w:p w14:paraId="3E94BFD8" w14:textId="77777777" w:rsidR="00AE025F" w:rsidRDefault="000B7BAB" w:rsidP="00AE025F">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Martin, D., Kelly, L., Jackson, S., &amp; </w:t>
      </w:r>
      <w:proofErr w:type="spellStart"/>
      <w:r w:rsidRPr="007E4FC0">
        <w:rPr>
          <w:rFonts w:ascii="Times New Roman" w:hAnsi="Times New Roman" w:cs="Times New Roman"/>
          <w:sz w:val="20"/>
          <w:szCs w:val="20"/>
        </w:rPr>
        <w:t>Byszko</w:t>
      </w:r>
      <w:proofErr w:type="spellEnd"/>
      <w:r w:rsidRPr="007E4FC0">
        <w:rPr>
          <w:rFonts w:ascii="Times New Roman" w:hAnsi="Times New Roman" w:cs="Times New Roman"/>
          <w:sz w:val="20"/>
          <w:szCs w:val="20"/>
        </w:rPr>
        <w:t xml:space="preserve">, S. (2017). Policing </w:t>
      </w:r>
      <w:r w:rsidR="00AE025F">
        <w:rPr>
          <w:rFonts w:ascii="Times New Roman" w:hAnsi="Times New Roman" w:cs="Times New Roman"/>
          <w:sz w:val="20"/>
          <w:szCs w:val="20"/>
        </w:rPr>
        <w:t>c</w:t>
      </w:r>
      <w:r w:rsidRPr="007E4FC0">
        <w:rPr>
          <w:rFonts w:ascii="Times New Roman" w:hAnsi="Times New Roman" w:cs="Times New Roman"/>
          <w:sz w:val="20"/>
          <w:szCs w:val="20"/>
        </w:rPr>
        <w:t xml:space="preserve">hild </w:t>
      </w:r>
      <w:r w:rsidR="00AE025F">
        <w:rPr>
          <w:rFonts w:ascii="Times New Roman" w:hAnsi="Times New Roman" w:cs="Times New Roman"/>
          <w:sz w:val="20"/>
          <w:szCs w:val="20"/>
        </w:rPr>
        <w:t>a</w:t>
      </w:r>
      <w:r w:rsidRPr="007E4FC0">
        <w:rPr>
          <w:rFonts w:ascii="Times New Roman" w:hAnsi="Times New Roman" w:cs="Times New Roman"/>
          <w:sz w:val="20"/>
          <w:szCs w:val="20"/>
        </w:rPr>
        <w:t xml:space="preserve">buse: Challenges and </w:t>
      </w:r>
      <w:r w:rsidR="00AE025F">
        <w:rPr>
          <w:rFonts w:ascii="Times New Roman" w:hAnsi="Times New Roman" w:cs="Times New Roman"/>
          <w:sz w:val="20"/>
          <w:szCs w:val="20"/>
        </w:rPr>
        <w:t>o</w:t>
      </w:r>
      <w:r w:rsidRPr="007E4FC0">
        <w:rPr>
          <w:rFonts w:ascii="Times New Roman" w:hAnsi="Times New Roman" w:cs="Times New Roman"/>
          <w:sz w:val="20"/>
          <w:szCs w:val="20"/>
        </w:rPr>
        <w:t xml:space="preserve">pportunities for </w:t>
      </w:r>
      <w:r w:rsidR="00AE025F">
        <w:rPr>
          <w:rFonts w:ascii="Times New Roman" w:hAnsi="Times New Roman" w:cs="Times New Roman"/>
          <w:sz w:val="20"/>
          <w:szCs w:val="20"/>
        </w:rPr>
        <w:t>s</w:t>
      </w:r>
      <w:r w:rsidRPr="007E4FC0">
        <w:rPr>
          <w:rFonts w:ascii="Times New Roman" w:hAnsi="Times New Roman" w:cs="Times New Roman"/>
          <w:sz w:val="20"/>
          <w:szCs w:val="20"/>
        </w:rPr>
        <w:t xml:space="preserve">pecialist </w:t>
      </w:r>
      <w:r w:rsidR="00AE025F">
        <w:rPr>
          <w:rFonts w:ascii="Times New Roman" w:hAnsi="Times New Roman" w:cs="Times New Roman"/>
          <w:sz w:val="20"/>
          <w:szCs w:val="20"/>
        </w:rPr>
        <w:t>u</w:t>
      </w:r>
      <w:r w:rsidRPr="007E4FC0">
        <w:rPr>
          <w:rFonts w:ascii="Times New Roman" w:hAnsi="Times New Roman" w:cs="Times New Roman"/>
          <w:sz w:val="20"/>
          <w:szCs w:val="20"/>
        </w:rPr>
        <w:t xml:space="preserve">nits. </w:t>
      </w:r>
      <w:r w:rsidRPr="007E4FC0">
        <w:rPr>
          <w:rFonts w:ascii="Times New Roman" w:hAnsi="Times New Roman" w:cs="Times New Roman"/>
          <w:i/>
          <w:iCs/>
          <w:sz w:val="20"/>
          <w:szCs w:val="20"/>
        </w:rPr>
        <w:t xml:space="preserve">Journal of Criminological Research, Policy and </w:t>
      </w:r>
      <w:r w:rsidRPr="00AE025F">
        <w:rPr>
          <w:rFonts w:ascii="Times New Roman" w:hAnsi="Times New Roman" w:cs="Times New Roman"/>
          <w:i/>
          <w:iCs/>
          <w:sz w:val="20"/>
          <w:szCs w:val="20"/>
        </w:rPr>
        <w:t>Practice, 3,</w:t>
      </w:r>
      <w:r w:rsidRPr="007E4FC0">
        <w:rPr>
          <w:rFonts w:ascii="Times New Roman" w:hAnsi="Times New Roman" w:cs="Times New Roman"/>
          <w:sz w:val="20"/>
          <w:szCs w:val="20"/>
        </w:rPr>
        <w:t xml:space="preserve"> 132-141. </w:t>
      </w:r>
      <w:hyperlink r:id="rId22" w:history="1">
        <w:r w:rsidR="00E37452" w:rsidRPr="00ED2DFB">
          <w:rPr>
            <w:rStyle w:val="Hyperlink"/>
            <w:rFonts w:ascii="Times New Roman" w:hAnsi="Times New Roman" w:cs="Times New Roman"/>
            <w:sz w:val="20"/>
            <w:szCs w:val="20"/>
          </w:rPr>
          <w:t>https://doi.org/10.1108/JCRPP-01-2017-0009</w:t>
        </w:r>
      </w:hyperlink>
    </w:p>
    <w:p w14:paraId="23B48D9E" w14:textId="77777777" w:rsidR="00AE025F" w:rsidRDefault="00AE025F" w:rsidP="00AE025F">
      <w:pPr>
        <w:spacing w:after="0" w:line="360" w:lineRule="auto"/>
        <w:ind w:left="720" w:hanging="720"/>
        <w:rPr>
          <w:rFonts w:ascii="Times New Roman" w:hAnsi="Times New Roman" w:cs="Times New Roman"/>
          <w:sz w:val="20"/>
          <w:szCs w:val="20"/>
        </w:rPr>
      </w:pPr>
    </w:p>
    <w:p w14:paraId="2A7DF723" w14:textId="77777777" w:rsidR="00AE025F" w:rsidRDefault="000B7BAB" w:rsidP="00AE025F">
      <w:pPr>
        <w:spacing w:after="0" w:line="360" w:lineRule="auto"/>
        <w:ind w:left="720" w:hanging="720"/>
        <w:rPr>
          <w:rFonts w:ascii="Times New Roman" w:hAnsi="Times New Roman" w:cs="Times New Roman"/>
          <w:sz w:val="20"/>
          <w:szCs w:val="20"/>
        </w:rPr>
      </w:pPr>
      <w:r w:rsidRPr="007E4FC0">
        <w:rPr>
          <w:rFonts w:ascii="Times New Roman" w:hAnsi="Times New Roman" w:cs="Times New Roman"/>
          <w:color w:val="333333"/>
          <w:sz w:val="20"/>
          <w:szCs w:val="20"/>
          <w:shd w:val="clear" w:color="auto" w:fill="FFFFFF"/>
        </w:rPr>
        <w:t xml:space="preserve">Massey, K., Horvath, M. A. H., </w:t>
      </w:r>
      <w:proofErr w:type="spellStart"/>
      <w:r w:rsidRPr="007E4FC0">
        <w:rPr>
          <w:rFonts w:ascii="Times New Roman" w:hAnsi="Times New Roman" w:cs="Times New Roman"/>
          <w:color w:val="333333"/>
          <w:sz w:val="20"/>
          <w:szCs w:val="20"/>
          <w:shd w:val="clear" w:color="auto" w:fill="FFFFFF"/>
        </w:rPr>
        <w:t>Essafi</w:t>
      </w:r>
      <w:proofErr w:type="spellEnd"/>
      <w:r w:rsidRPr="007E4FC0">
        <w:rPr>
          <w:rFonts w:ascii="Times New Roman" w:hAnsi="Times New Roman" w:cs="Times New Roman"/>
          <w:color w:val="333333"/>
          <w:sz w:val="20"/>
          <w:szCs w:val="20"/>
          <w:shd w:val="clear" w:color="auto" w:fill="FFFFFF"/>
        </w:rPr>
        <w:t>, S., &amp; Majeed-</w:t>
      </w:r>
      <w:proofErr w:type="spellStart"/>
      <w:r w:rsidRPr="007E4FC0">
        <w:rPr>
          <w:rFonts w:ascii="Times New Roman" w:hAnsi="Times New Roman" w:cs="Times New Roman"/>
          <w:color w:val="333333"/>
          <w:sz w:val="20"/>
          <w:szCs w:val="20"/>
          <w:shd w:val="clear" w:color="auto" w:fill="FFFFFF"/>
        </w:rPr>
        <w:t>Ariss</w:t>
      </w:r>
      <w:proofErr w:type="spellEnd"/>
      <w:r w:rsidRPr="007E4FC0">
        <w:rPr>
          <w:rFonts w:ascii="Times New Roman" w:hAnsi="Times New Roman" w:cs="Times New Roman"/>
          <w:color w:val="333333"/>
          <w:sz w:val="20"/>
          <w:szCs w:val="20"/>
          <w:shd w:val="clear" w:color="auto" w:fill="FFFFFF"/>
        </w:rPr>
        <w:t>, R. (2019). Staff experiences of working in a Sexual Assault Referral Centre: The impacts and emotional tolls of working with traumatised people. </w:t>
      </w:r>
      <w:r w:rsidRPr="007E4FC0">
        <w:rPr>
          <w:rStyle w:val="Emphasis"/>
          <w:rFonts w:ascii="Times New Roman" w:hAnsi="Times New Roman" w:cs="Times New Roman"/>
          <w:color w:val="333333"/>
          <w:sz w:val="20"/>
          <w:szCs w:val="20"/>
          <w:shd w:val="clear" w:color="auto" w:fill="FFFFFF"/>
        </w:rPr>
        <w:t>Journal of Forensic Psychiatry &amp; Psycholog</w:t>
      </w:r>
      <w:r w:rsidRPr="00AE025F">
        <w:rPr>
          <w:rStyle w:val="Emphasis"/>
          <w:rFonts w:ascii="Times New Roman" w:hAnsi="Times New Roman" w:cs="Times New Roman"/>
          <w:color w:val="333333"/>
          <w:sz w:val="20"/>
          <w:szCs w:val="20"/>
          <w:shd w:val="clear" w:color="auto" w:fill="FFFFFF"/>
        </w:rPr>
        <w:t>y, 30</w:t>
      </w:r>
      <w:r w:rsidRPr="00AE025F">
        <w:rPr>
          <w:rFonts w:ascii="Times New Roman" w:hAnsi="Times New Roman" w:cs="Times New Roman"/>
          <w:color w:val="333333"/>
          <w:sz w:val="20"/>
          <w:szCs w:val="20"/>
          <w:shd w:val="clear" w:color="auto" w:fill="FFFFFF"/>
        </w:rPr>
        <w:t>,</w:t>
      </w:r>
      <w:r w:rsidRPr="007E4FC0">
        <w:rPr>
          <w:rFonts w:ascii="Times New Roman" w:hAnsi="Times New Roman" w:cs="Times New Roman"/>
          <w:color w:val="333333"/>
          <w:sz w:val="20"/>
          <w:szCs w:val="20"/>
          <w:shd w:val="clear" w:color="auto" w:fill="FFFFFF"/>
        </w:rPr>
        <w:t xml:space="preserve"> 686</w:t>
      </w:r>
      <w:r w:rsidR="00AE025F">
        <w:rPr>
          <w:rFonts w:ascii="Times New Roman" w:hAnsi="Times New Roman" w:cs="Times New Roman"/>
          <w:color w:val="333333"/>
          <w:sz w:val="20"/>
          <w:szCs w:val="20"/>
          <w:shd w:val="clear" w:color="auto" w:fill="FFFFFF"/>
        </w:rPr>
        <w:t>-</w:t>
      </w:r>
      <w:r w:rsidRPr="007E4FC0">
        <w:rPr>
          <w:rFonts w:ascii="Times New Roman" w:hAnsi="Times New Roman" w:cs="Times New Roman"/>
          <w:color w:val="333333"/>
          <w:sz w:val="20"/>
          <w:szCs w:val="20"/>
          <w:shd w:val="clear" w:color="auto" w:fill="FFFFFF"/>
        </w:rPr>
        <w:t>705.</w:t>
      </w:r>
      <w:r w:rsidR="00E42AA6" w:rsidRPr="00E42AA6">
        <w:t xml:space="preserve"> </w:t>
      </w:r>
      <w:hyperlink r:id="rId23" w:tgtFrame="_blank" w:history="1">
        <w:r w:rsidR="00E42AA6" w:rsidRPr="00E42AA6">
          <w:rPr>
            <w:rStyle w:val="Hyperlink"/>
            <w:rFonts w:ascii="Times New Roman" w:hAnsi="Times New Roman" w:cs="Times New Roman"/>
            <w:sz w:val="20"/>
            <w:szCs w:val="20"/>
            <w:shd w:val="clear" w:color="auto" w:fill="FFFFFF"/>
          </w:rPr>
          <w:t>https://doi.org/10.1080/14789949.2019.1605615</w:t>
        </w:r>
      </w:hyperlink>
    </w:p>
    <w:p w14:paraId="41AFAC7D" w14:textId="77777777" w:rsidR="00AE025F" w:rsidRDefault="00AE025F" w:rsidP="00AE025F">
      <w:pPr>
        <w:spacing w:after="0" w:line="360" w:lineRule="auto"/>
        <w:ind w:left="720" w:hanging="720"/>
        <w:rPr>
          <w:rFonts w:ascii="Times New Roman" w:hAnsi="Times New Roman" w:cs="Times New Roman"/>
          <w:sz w:val="20"/>
          <w:szCs w:val="20"/>
        </w:rPr>
      </w:pPr>
    </w:p>
    <w:p w14:paraId="4936AF2F" w14:textId="5587A329" w:rsidR="00D90871" w:rsidRDefault="00D90871" w:rsidP="00AE025F">
      <w:pPr>
        <w:spacing w:after="0" w:line="360" w:lineRule="auto"/>
        <w:ind w:left="720" w:hanging="720"/>
        <w:rPr>
          <w:rFonts w:ascii="Times New Roman" w:hAnsi="Times New Roman" w:cs="Times New Roman"/>
          <w:sz w:val="20"/>
          <w:szCs w:val="20"/>
        </w:rPr>
      </w:pPr>
      <w:proofErr w:type="spellStart"/>
      <w:r w:rsidRPr="00D90871">
        <w:rPr>
          <w:rFonts w:ascii="Times New Roman" w:hAnsi="Times New Roman" w:cs="Times New Roman"/>
          <w:sz w:val="20"/>
          <w:szCs w:val="20"/>
        </w:rPr>
        <w:t>Mastrofski</w:t>
      </w:r>
      <w:proofErr w:type="spellEnd"/>
      <w:r w:rsidRPr="00D90871">
        <w:rPr>
          <w:rFonts w:ascii="Times New Roman" w:hAnsi="Times New Roman" w:cs="Times New Roman"/>
          <w:sz w:val="20"/>
          <w:szCs w:val="20"/>
        </w:rPr>
        <w:t>, S.</w:t>
      </w:r>
      <w:r w:rsidR="00272C49">
        <w:rPr>
          <w:rFonts w:ascii="Times New Roman" w:hAnsi="Times New Roman" w:cs="Times New Roman"/>
          <w:sz w:val="20"/>
          <w:szCs w:val="20"/>
        </w:rPr>
        <w:t xml:space="preserve"> </w:t>
      </w:r>
      <w:r w:rsidRPr="00D90871">
        <w:rPr>
          <w:rFonts w:ascii="Times New Roman" w:hAnsi="Times New Roman" w:cs="Times New Roman"/>
          <w:sz w:val="20"/>
          <w:szCs w:val="20"/>
        </w:rPr>
        <w:t xml:space="preserve">D. </w:t>
      </w:r>
      <w:r w:rsidR="00272C49">
        <w:rPr>
          <w:rFonts w:ascii="Times New Roman" w:hAnsi="Times New Roman" w:cs="Times New Roman"/>
          <w:sz w:val="20"/>
          <w:szCs w:val="20"/>
        </w:rPr>
        <w:t xml:space="preserve">&amp; </w:t>
      </w:r>
      <w:proofErr w:type="spellStart"/>
      <w:r w:rsidRPr="00D90871">
        <w:rPr>
          <w:rFonts w:ascii="Times New Roman" w:hAnsi="Times New Roman" w:cs="Times New Roman"/>
          <w:sz w:val="20"/>
          <w:szCs w:val="20"/>
        </w:rPr>
        <w:t>Ritti</w:t>
      </w:r>
      <w:proofErr w:type="spellEnd"/>
      <w:r w:rsidRPr="00D90871">
        <w:rPr>
          <w:rFonts w:ascii="Times New Roman" w:hAnsi="Times New Roman" w:cs="Times New Roman"/>
          <w:sz w:val="20"/>
          <w:szCs w:val="20"/>
        </w:rPr>
        <w:t>, R.</w:t>
      </w:r>
      <w:r w:rsidR="00272C49">
        <w:rPr>
          <w:rFonts w:ascii="Times New Roman" w:hAnsi="Times New Roman" w:cs="Times New Roman"/>
          <w:sz w:val="20"/>
          <w:szCs w:val="20"/>
        </w:rPr>
        <w:t xml:space="preserve"> </w:t>
      </w:r>
      <w:r w:rsidRPr="00D90871">
        <w:rPr>
          <w:rFonts w:ascii="Times New Roman" w:hAnsi="Times New Roman" w:cs="Times New Roman"/>
          <w:sz w:val="20"/>
          <w:szCs w:val="20"/>
        </w:rPr>
        <w:t>R. (2000)</w:t>
      </w:r>
      <w:r>
        <w:rPr>
          <w:rFonts w:ascii="Times New Roman" w:hAnsi="Times New Roman" w:cs="Times New Roman"/>
          <w:sz w:val="20"/>
          <w:szCs w:val="20"/>
        </w:rPr>
        <w:t xml:space="preserve">. </w:t>
      </w:r>
      <w:r w:rsidRPr="00D90871">
        <w:rPr>
          <w:rFonts w:ascii="Times New Roman" w:hAnsi="Times New Roman" w:cs="Times New Roman"/>
          <w:sz w:val="20"/>
          <w:szCs w:val="20"/>
        </w:rPr>
        <w:t xml:space="preserve">Making sense of community policing: </w:t>
      </w:r>
      <w:r w:rsidR="00272C49">
        <w:rPr>
          <w:rFonts w:ascii="Times New Roman" w:hAnsi="Times New Roman" w:cs="Times New Roman"/>
          <w:sz w:val="20"/>
          <w:szCs w:val="20"/>
        </w:rPr>
        <w:t>A</w:t>
      </w:r>
      <w:r w:rsidRPr="00D90871">
        <w:rPr>
          <w:rFonts w:ascii="Times New Roman" w:hAnsi="Times New Roman" w:cs="Times New Roman"/>
          <w:sz w:val="20"/>
          <w:szCs w:val="20"/>
        </w:rPr>
        <w:t xml:space="preserve"> theoretical perspective</w:t>
      </w:r>
      <w:r w:rsidRPr="00272C49">
        <w:rPr>
          <w:rFonts w:ascii="Times New Roman" w:hAnsi="Times New Roman" w:cs="Times New Roman"/>
          <w:i/>
          <w:iCs/>
          <w:sz w:val="20"/>
          <w:szCs w:val="20"/>
        </w:rPr>
        <w:t xml:space="preserve">. Police Practice and Research, 12, </w:t>
      </w:r>
      <w:r>
        <w:rPr>
          <w:rFonts w:ascii="Times New Roman" w:hAnsi="Times New Roman" w:cs="Times New Roman"/>
          <w:sz w:val="20"/>
          <w:szCs w:val="20"/>
        </w:rPr>
        <w:t>183-210</w:t>
      </w:r>
      <w:r w:rsidR="00272C49">
        <w:rPr>
          <w:rFonts w:ascii="Times New Roman" w:hAnsi="Times New Roman" w:cs="Times New Roman"/>
          <w:sz w:val="20"/>
          <w:szCs w:val="20"/>
        </w:rPr>
        <w:t>.</w:t>
      </w:r>
    </w:p>
    <w:p w14:paraId="38AAEE3B" w14:textId="77777777" w:rsidR="00D90871" w:rsidRDefault="00D90871" w:rsidP="00AE025F">
      <w:pPr>
        <w:spacing w:after="0" w:line="360" w:lineRule="auto"/>
        <w:ind w:left="720" w:hanging="720"/>
        <w:rPr>
          <w:rFonts w:ascii="Times New Roman" w:hAnsi="Times New Roman" w:cs="Times New Roman"/>
          <w:sz w:val="20"/>
          <w:szCs w:val="20"/>
        </w:rPr>
      </w:pPr>
    </w:p>
    <w:p w14:paraId="09DD6F6F" w14:textId="370E3F9B" w:rsidR="00AE025F" w:rsidRDefault="000B7BAB" w:rsidP="00AE025F">
      <w:pPr>
        <w:spacing w:after="0" w:line="360" w:lineRule="auto"/>
        <w:ind w:left="720" w:hanging="720"/>
        <w:rPr>
          <w:rFonts w:ascii="Times New Roman" w:hAnsi="Times New Roman" w:cs="Times New Roman"/>
          <w:sz w:val="20"/>
          <w:szCs w:val="20"/>
        </w:rPr>
      </w:pPr>
      <w:proofErr w:type="spellStart"/>
      <w:r w:rsidRPr="007E4FC0">
        <w:rPr>
          <w:rFonts w:ascii="Times New Roman" w:hAnsi="Times New Roman" w:cs="Times New Roman"/>
          <w:sz w:val="20"/>
          <w:szCs w:val="20"/>
        </w:rPr>
        <w:t>Mawby</w:t>
      </w:r>
      <w:proofErr w:type="spellEnd"/>
      <w:r w:rsidRPr="007E4FC0">
        <w:rPr>
          <w:rFonts w:ascii="Times New Roman" w:hAnsi="Times New Roman" w:cs="Times New Roman"/>
          <w:sz w:val="20"/>
          <w:szCs w:val="20"/>
        </w:rPr>
        <w:t>, R., Boakye, K., &amp; Jones, C. (2015)</w:t>
      </w:r>
      <w:r w:rsidR="00E42AA6">
        <w:rPr>
          <w:rFonts w:ascii="Times New Roman" w:hAnsi="Times New Roman" w:cs="Times New Roman"/>
          <w:sz w:val="20"/>
          <w:szCs w:val="20"/>
        </w:rPr>
        <w:t>.</w:t>
      </w:r>
      <w:r w:rsidRPr="007E4FC0">
        <w:rPr>
          <w:rFonts w:ascii="Times New Roman" w:hAnsi="Times New Roman" w:cs="Times New Roman"/>
          <w:sz w:val="20"/>
          <w:szCs w:val="20"/>
        </w:rPr>
        <w:t xml:space="preserve"> Policing tourism: the emergence of specialist units, </w:t>
      </w:r>
      <w:r w:rsidRPr="007E4FC0">
        <w:rPr>
          <w:rFonts w:ascii="Times New Roman" w:hAnsi="Times New Roman" w:cs="Times New Roman"/>
          <w:i/>
          <w:iCs/>
          <w:sz w:val="20"/>
          <w:szCs w:val="20"/>
        </w:rPr>
        <w:t>Policing and Society, 25</w:t>
      </w:r>
      <w:r w:rsidRPr="00AE025F">
        <w:rPr>
          <w:rFonts w:ascii="Times New Roman" w:hAnsi="Times New Roman" w:cs="Times New Roman"/>
          <w:i/>
          <w:iCs/>
          <w:sz w:val="20"/>
          <w:szCs w:val="20"/>
        </w:rPr>
        <w:t>,</w:t>
      </w:r>
      <w:r w:rsidRPr="007E4FC0">
        <w:rPr>
          <w:rFonts w:ascii="Times New Roman" w:hAnsi="Times New Roman" w:cs="Times New Roman"/>
          <w:sz w:val="20"/>
          <w:szCs w:val="20"/>
        </w:rPr>
        <w:t xml:space="preserve"> 378-392</w:t>
      </w:r>
      <w:r w:rsidR="00F35DB3">
        <w:rPr>
          <w:rFonts w:ascii="Times New Roman" w:hAnsi="Times New Roman" w:cs="Times New Roman"/>
          <w:sz w:val="20"/>
          <w:szCs w:val="20"/>
        </w:rPr>
        <w:t xml:space="preserve">. </w:t>
      </w:r>
      <w:hyperlink r:id="rId24" w:history="1">
        <w:r w:rsidR="00F35DB3" w:rsidRPr="00ED2DFB">
          <w:rPr>
            <w:rStyle w:val="Hyperlink"/>
            <w:rFonts w:ascii="Times New Roman" w:hAnsi="Times New Roman" w:cs="Times New Roman"/>
            <w:sz w:val="20"/>
            <w:szCs w:val="20"/>
          </w:rPr>
          <w:t>https://doi.org/10.1080/10439463.2013.870174</w:t>
        </w:r>
      </w:hyperlink>
    </w:p>
    <w:p w14:paraId="5C265C49" w14:textId="77777777" w:rsidR="00AE025F" w:rsidRDefault="00AE025F" w:rsidP="00AE025F">
      <w:pPr>
        <w:spacing w:after="0" w:line="360" w:lineRule="auto"/>
        <w:ind w:left="720" w:hanging="720"/>
        <w:rPr>
          <w:rFonts w:ascii="Times New Roman" w:hAnsi="Times New Roman" w:cs="Times New Roman"/>
          <w:sz w:val="20"/>
          <w:szCs w:val="20"/>
        </w:rPr>
      </w:pPr>
    </w:p>
    <w:p w14:paraId="603342F2" w14:textId="77777777" w:rsidR="00AE025F" w:rsidRDefault="000B7BAB" w:rsidP="00AE025F">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McGlynn, C. &amp; </w:t>
      </w:r>
      <w:proofErr w:type="spellStart"/>
      <w:r w:rsidRPr="007E4FC0">
        <w:rPr>
          <w:rFonts w:ascii="Times New Roman" w:hAnsi="Times New Roman" w:cs="Times New Roman"/>
          <w:sz w:val="20"/>
          <w:szCs w:val="20"/>
        </w:rPr>
        <w:t>Westmarland</w:t>
      </w:r>
      <w:proofErr w:type="spellEnd"/>
      <w:r w:rsidRPr="007E4FC0">
        <w:rPr>
          <w:rFonts w:ascii="Times New Roman" w:hAnsi="Times New Roman" w:cs="Times New Roman"/>
          <w:sz w:val="20"/>
          <w:szCs w:val="20"/>
        </w:rPr>
        <w:t xml:space="preserve">, N. (2018). Kaleidoscopic </w:t>
      </w:r>
      <w:r w:rsidR="00AE025F">
        <w:rPr>
          <w:rFonts w:ascii="Times New Roman" w:hAnsi="Times New Roman" w:cs="Times New Roman"/>
          <w:sz w:val="20"/>
          <w:szCs w:val="20"/>
        </w:rPr>
        <w:t>j</w:t>
      </w:r>
      <w:r w:rsidRPr="007E4FC0">
        <w:rPr>
          <w:rFonts w:ascii="Times New Roman" w:hAnsi="Times New Roman" w:cs="Times New Roman"/>
          <w:sz w:val="20"/>
          <w:szCs w:val="20"/>
        </w:rPr>
        <w:t xml:space="preserve">ustice: Sexual </w:t>
      </w:r>
      <w:r w:rsidR="00AE025F">
        <w:rPr>
          <w:rFonts w:ascii="Times New Roman" w:hAnsi="Times New Roman" w:cs="Times New Roman"/>
          <w:sz w:val="20"/>
          <w:szCs w:val="20"/>
        </w:rPr>
        <w:t>v</w:t>
      </w:r>
      <w:r w:rsidRPr="007E4FC0">
        <w:rPr>
          <w:rFonts w:ascii="Times New Roman" w:hAnsi="Times New Roman" w:cs="Times New Roman"/>
          <w:sz w:val="20"/>
          <w:szCs w:val="20"/>
        </w:rPr>
        <w:t xml:space="preserve">iolence and </w:t>
      </w:r>
      <w:r w:rsidR="00AE025F">
        <w:rPr>
          <w:rFonts w:ascii="Times New Roman" w:hAnsi="Times New Roman" w:cs="Times New Roman"/>
          <w:sz w:val="20"/>
          <w:szCs w:val="20"/>
        </w:rPr>
        <w:t>v</w:t>
      </w:r>
      <w:r w:rsidRPr="007E4FC0">
        <w:rPr>
          <w:rFonts w:ascii="Times New Roman" w:hAnsi="Times New Roman" w:cs="Times New Roman"/>
          <w:sz w:val="20"/>
          <w:szCs w:val="20"/>
        </w:rPr>
        <w:t xml:space="preserve">ictim </w:t>
      </w:r>
      <w:r w:rsidR="00AE025F">
        <w:rPr>
          <w:rFonts w:ascii="Times New Roman" w:hAnsi="Times New Roman" w:cs="Times New Roman"/>
          <w:sz w:val="20"/>
          <w:szCs w:val="20"/>
        </w:rPr>
        <w:t>s</w:t>
      </w:r>
      <w:r w:rsidRPr="007E4FC0">
        <w:rPr>
          <w:rFonts w:ascii="Times New Roman" w:hAnsi="Times New Roman" w:cs="Times New Roman"/>
          <w:sz w:val="20"/>
          <w:szCs w:val="20"/>
        </w:rPr>
        <w:t xml:space="preserve">urvivors’ </w:t>
      </w:r>
      <w:r w:rsidR="00AE025F">
        <w:rPr>
          <w:rFonts w:ascii="Times New Roman" w:hAnsi="Times New Roman" w:cs="Times New Roman"/>
          <w:sz w:val="20"/>
          <w:szCs w:val="20"/>
        </w:rPr>
        <w:t>p</w:t>
      </w:r>
      <w:r w:rsidRPr="007E4FC0">
        <w:rPr>
          <w:rFonts w:ascii="Times New Roman" w:hAnsi="Times New Roman" w:cs="Times New Roman"/>
          <w:sz w:val="20"/>
          <w:szCs w:val="20"/>
        </w:rPr>
        <w:t xml:space="preserve">erceptions of </w:t>
      </w:r>
      <w:r w:rsidR="00AE025F">
        <w:rPr>
          <w:rFonts w:ascii="Times New Roman" w:hAnsi="Times New Roman" w:cs="Times New Roman"/>
          <w:sz w:val="20"/>
          <w:szCs w:val="20"/>
        </w:rPr>
        <w:t>j</w:t>
      </w:r>
      <w:r w:rsidRPr="007E4FC0">
        <w:rPr>
          <w:rFonts w:ascii="Times New Roman" w:hAnsi="Times New Roman" w:cs="Times New Roman"/>
          <w:sz w:val="20"/>
          <w:szCs w:val="20"/>
        </w:rPr>
        <w:t xml:space="preserve">ustice. </w:t>
      </w:r>
      <w:r w:rsidRPr="007E4FC0">
        <w:rPr>
          <w:rFonts w:ascii="Times New Roman" w:hAnsi="Times New Roman" w:cs="Times New Roman"/>
          <w:i/>
          <w:iCs/>
          <w:sz w:val="20"/>
          <w:szCs w:val="20"/>
        </w:rPr>
        <w:t>Social and Legal Studies, 28</w:t>
      </w:r>
      <w:r w:rsidRPr="00AE025F">
        <w:rPr>
          <w:rFonts w:ascii="Times New Roman" w:hAnsi="Times New Roman" w:cs="Times New Roman"/>
          <w:i/>
          <w:iCs/>
          <w:sz w:val="20"/>
          <w:szCs w:val="20"/>
        </w:rPr>
        <w:t>,</w:t>
      </w:r>
      <w:r w:rsidRPr="007E4FC0">
        <w:rPr>
          <w:rFonts w:ascii="Times New Roman" w:hAnsi="Times New Roman" w:cs="Times New Roman"/>
          <w:sz w:val="20"/>
          <w:szCs w:val="20"/>
        </w:rPr>
        <w:t xml:space="preserve"> 1-23. </w:t>
      </w:r>
      <w:hyperlink r:id="rId25" w:history="1">
        <w:r w:rsidR="00E37452" w:rsidRPr="00ED2DFB">
          <w:rPr>
            <w:rStyle w:val="Hyperlink"/>
            <w:rFonts w:ascii="Times New Roman" w:hAnsi="Times New Roman" w:cs="Times New Roman"/>
            <w:sz w:val="20"/>
            <w:szCs w:val="20"/>
            <w:shd w:val="clear" w:color="auto" w:fill="FFFFFF"/>
          </w:rPr>
          <w:t>https://doi.org/10.1177/0964663918761200</w:t>
        </w:r>
      </w:hyperlink>
    </w:p>
    <w:p w14:paraId="6852EA3A" w14:textId="77777777" w:rsidR="00AE025F" w:rsidRDefault="00AE025F" w:rsidP="00AE025F">
      <w:pPr>
        <w:spacing w:after="0" w:line="360" w:lineRule="auto"/>
        <w:ind w:left="720" w:hanging="720"/>
        <w:rPr>
          <w:rFonts w:ascii="Times New Roman" w:hAnsi="Times New Roman" w:cs="Times New Roman"/>
          <w:sz w:val="20"/>
          <w:szCs w:val="20"/>
        </w:rPr>
      </w:pPr>
    </w:p>
    <w:p w14:paraId="7A4BC4FF" w14:textId="77777777" w:rsidR="00AE025F" w:rsidRDefault="000B7BAB" w:rsidP="00AE025F">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*Murphy, A. &amp; Hine, B. (2019). Investigating the demographic and attitudinal predictors of rape myth acceptance in U.K. Police officers: developing an evidence-base for training and professional development. </w:t>
      </w:r>
      <w:r w:rsidRPr="007E4FC0">
        <w:rPr>
          <w:rFonts w:ascii="Times New Roman" w:hAnsi="Times New Roman" w:cs="Times New Roman"/>
          <w:i/>
          <w:iCs/>
          <w:sz w:val="20"/>
          <w:szCs w:val="20"/>
        </w:rPr>
        <w:t>Psychology, Crime &amp; Law, 25</w:t>
      </w:r>
      <w:r w:rsidRPr="00AE025F">
        <w:rPr>
          <w:rFonts w:ascii="Times New Roman" w:hAnsi="Times New Roman" w:cs="Times New Roman"/>
          <w:i/>
          <w:iCs/>
          <w:sz w:val="20"/>
          <w:szCs w:val="20"/>
        </w:rPr>
        <w:t>,</w:t>
      </w:r>
      <w:r w:rsidRPr="007E4FC0">
        <w:rPr>
          <w:rFonts w:ascii="Times New Roman" w:hAnsi="Times New Roman" w:cs="Times New Roman"/>
          <w:sz w:val="20"/>
          <w:szCs w:val="20"/>
        </w:rPr>
        <w:t xml:space="preserve"> 69-89. </w:t>
      </w:r>
      <w:hyperlink r:id="rId26" w:history="1">
        <w:r w:rsidR="00096197" w:rsidRPr="00096197">
          <w:rPr>
            <w:rStyle w:val="Hyperlink"/>
            <w:rFonts w:ascii="Times New Roman" w:hAnsi="Times New Roman" w:cs="Times New Roman"/>
            <w:sz w:val="20"/>
            <w:szCs w:val="20"/>
          </w:rPr>
          <w:t>https://doi.org/10.1080/1068316X.2018.1503663</w:t>
        </w:r>
      </w:hyperlink>
    </w:p>
    <w:p w14:paraId="469DDBA1" w14:textId="77777777" w:rsidR="00AE025F" w:rsidRDefault="00AE025F" w:rsidP="00AE025F">
      <w:pPr>
        <w:spacing w:after="0" w:line="360" w:lineRule="auto"/>
        <w:ind w:left="720" w:hanging="720"/>
        <w:rPr>
          <w:rFonts w:ascii="Times New Roman" w:hAnsi="Times New Roman" w:cs="Times New Roman"/>
          <w:sz w:val="20"/>
          <w:szCs w:val="20"/>
        </w:rPr>
      </w:pPr>
    </w:p>
    <w:p w14:paraId="2A3293A7" w14:textId="77777777" w:rsidR="00AE025F" w:rsidRDefault="000B7BAB" w:rsidP="00AE025F">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Moor, A. (2007). When </w:t>
      </w:r>
      <w:r w:rsidR="00AE025F">
        <w:rPr>
          <w:rFonts w:ascii="Times New Roman" w:hAnsi="Times New Roman" w:cs="Times New Roman"/>
          <w:sz w:val="20"/>
          <w:szCs w:val="20"/>
        </w:rPr>
        <w:t>r</w:t>
      </w:r>
      <w:r w:rsidRPr="007E4FC0">
        <w:rPr>
          <w:rFonts w:ascii="Times New Roman" w:hAnsi="Times New Roman" w:cs="Times New Roman"/>
          <w:sz w:val="20"/>
          <w:szCs w:val="20"/>
        </w:rPr>
        <w:t xml:space="preserve">ecounting the traumatic memories is not enough: </w:t>
      </w:r>
      <w:r w:rsidR="00AE025F">
        <w:rPr>
          <w:rFonts w:ascii="Times New Roman" w:hAnsi="Times New Roman" w:cs="Times New Roman"/>
          <w:sz w:val="20"/>
          <w:szCs w:val="20"/>
        </w:rPr>
        <w:t>T</w:t>
      </w:r>
      <w:r w:rsidRPr="007E4FC0">
        <w:rPr>
          <w:rFonts w:ascii="Times New Roman" w:hAnsi="Times New Roman" w:cs="Times New Roman"/>
          <w:sz w:val="20"/>
          <w:szCs w:val="20"/>
        </w:rPr>
        <w:t xml:space="preserve">reating persistent self-devaluation associated with rape and victim-blaming rape myths. </w:t>
      </w:r>
      <w:r w:rsidRPr="007E4FC0">
        <w:rPr>
          <w:rFonts w:ascii="Times New Roman" w:hAnsi="Times New Roman" w:cs="Times New Roman"/>
          <w:i/>
          <w:iCs/>
          <w:sz w:val="20"/>
          <w:szCs w:val="20"/>
        </w:rPr>
        <w:t>Women &amp; Therapy</w:t>
      </w:r>
      <w:r w:rsidRPr="00AE025F">
        <w:rPr>
          <w:rFonts w:ascii="Times New Roman" w:hAnsi="Times New Roman" w:cs="Times New Roman"/>
          <w:i/>
          <w:iCs/>
          <w:sz w:val="20"/>
          <w:szCs w:val="20"/>
        </w:rPr>
        <w:t>, 3</w:t>
      </w:r>
      <w:r w:rsidR="00AE025F" w:rsidRPr="00AE025F">
        <w:rPr>
          <w:rFonts w:ascii="Times New Roman" w:hAnsi="Times New Roman" w:cs="Times New Roman"/>
          <w:i/>
          <w:iCs/>
          <w:sz w:val="20"/>
          <w:szCs w:val="20"/>
        </w:rPr>
        <w:t>0</w:t>
      </w:r>
      <w:r w:rsidR="00AE025F">
        <w:rPr>
          <w:rFonts w:ascii="Times New Roman" w:hAnsi="Times New Roman" w:cs="Times New Roman"/>
          <w:i/>
          <w:iCs/>
          <w:sz w:val="20"/>
          <w:szCs w:val="20"/>
        </w:rPr>
        <w:t>,</w:t>
      </w:r>
      <w:r w:rsidRPr="007E4FC0">
        <w:rPr>
          <w:rFonts w:ascii="Times New Roman" w:hAnsi="Times New Roman" w:cs="Times New Roman"/>
          <w:sz w:val="20"/>
          <w:szCs w:val="20"/>
        </w:rPr>
        <w:t xml:space="preserve"> 19-33. </w:t>
      </w:r>
      <w:hyperlink r:id="rId27" w:history="1">
        <w:r w:rsidR="0061173D" w:rsidRPr="0061173D">
          <w:rPr>
            <w:rStyle w:val="Hyperlink"/>
            <w:rFonts w:ascii="Times New Roman" w:hAnsi="Times New Roman" w:cs="Times New Roman"/>
            <w:sz w:val="20"/>
            <w:szCs w:val="20"/>
          </w:rPr>
          <w:t>https://doi.org/10.1300/J015v30n01_02</w:t>
        </w:r>
      </w:hyperlink>
    </w:p>
    <w:p w14:paraId="3B0EC708" w14:textId="77777777" w:rsidR="00AE025F" w:rsidRDefault="00AE025F" w:rsidP="00AE025F">
      <w:pPr>
        <w:spacing w:after="0" w:line="360" w:lineRule="auto"/>
        <w:ind w:left="720" w:hanging="720"/>
        <w:rPr>
          <w:rFonts w:ascii="Times New Roman" w:hAnsi="Times New Roman" w:cs="Times New Roman"/>
          <w:sz w:val="20"/>
          <w:szCs w:val="20"/>
        </w:rPr>
      </w:pPr>
    </w:p>
    <w:p w14:paraId="394D3C52" w14:textId="77730949" w:rsidR="004F75F1" w:rsidRDefault="004F75F1" w:rsidP="00AE025F">
      <w:pPr>
        <w:spacing w:after="0" w:line="360" w:lineRule="auto"/>
        <w:ind w:left="720" w:hanging="720"/>
        <w:rPr>
          <w:rFonts w:ascii="Times New Roman" w:hAnsi="Times New Roman" w:cs="Times New Roman"/>
          <w:sz w:val="20"/>
          <w:szCs w:val="20"/>
          <w:lang w:val="en-US"/>
        </w:rPr>
      </w:pPr>
      <w:r w:rsidRPr="004F75F1">
        <w:rPr>
          <w:rFonts w:ascii="Times New Roman" w:hAnsi="Times New Roman" w:cs="Times New Roman"/>
          <w:sz w:val="20"/>
          <w:szCs w:val="20"/>
          <w:lang w:val="en-US"/>
        </w:rPr>
        <w:t xml:space="preserve">Needle, J. </w:t>
      </w:r>
      <w:r>
        <w:rPr>
          <w:rFonts w:ascii="Times New Roman" w:hAnsi="Times New Roman" w:cs="Times New Roman"/>
          <w:sz w:val="20"/>
          <w:szCs w:val="20"/>
          <w:lang w:val="en-US"/>
        </w:rPr>
        <w:t>&amp;</w:t>
      </w:r>
      <w:r w:rsidRPr="004F75F1">
        <w:rPr>
          <w:rFonts w:ascii="Times New Roman" w:hAnsi="Times New Roman" w:cs="Times New Roman"/>
          <w:sz w:val="20"/>
          <w:szCs w:val="20"/>
          <w:lang w:val="en-US"/>
        </w:rPr>
        <w:t xml:space="preserve"> Stapleton, W. (1983)</w:t>
      </w:r>
      <w:r>
        <w:rPr>
          <w:rFonts w:ascii="Times New Roman" w:hAnsi="Times New Roman" w:cs="Times New Roman"/>
          <w:sz w:val="20"/>
          <w:szCs w:val="20"/>
          <w:lang w:val="en-US"/>
        </w:rPr>
        <w:t>.</w:t>
      </w:r>
      <w:r w:rsidRPr="004F75F1">
        <w:rPr>
          <w:rFonts w:ascii="Times New Roman" w:hAnsi="Times New Roman" w:cs="Times New Roman"/>
          <w:sz w:val="20"/>
          <w:szCs w:val="20"/>
          <w:lang w:val="en-US"/>
        </w:rPr>
        <w:t xml:space="preserve"> Police </w:t>
      </w:r>
      <w:r w:rsidR="00272C49">
        <w:rPr>
          <w:rFonts w:ascii="Times New Roman" w:hAnsi="Times New Roman" w:cs="Times New Roman"/>
          <w:sz w:val="20"/>
          <w:szCs w:val="20"/>
          <w:lang w:val="en-US"/>
        </w:rPr>
        <w:t>h</w:t>
      </w:r>
      <w:r w:rsidRPr="004F75F1">
        <w:rPr>
          <w:rFonts w:ascii="Times New Roman" w:hAnsi="Times New Roman" w:cs="Times New Roman"/>
          <w:sz w:val="20"/>
          <w:szCs w:val="20"/>
          <w:lang w:val="en-US"/>
        </w:rPr>
        <w:t xml:space="preserve">andling of </w:t>
      </w:r>
      <w:r w:rsidR="00272C49">
        <w:rPr>
          <w:rFonts w:ascii="Times New Roman" w:hAnsi="Times New Roman" w:cs="Times New Roman"/>
          <w:sz w:val="20"/>
          <w:szCs w:val="20"/>
          <w:lang w:val="en-US"/>
        </w:rPr>
        <w:t>y</w:t>
      </w:r>
      <w:r w:rsidRPr="004F75F1">
        <w:rPr>
          <w:rFonts w:ascii="Times New Roman" w:hAnsi="Times New Roman" w:cs="Times New Roman"/>
          <w:sz w:val="20"/>
          <w:szCs w:val="20"/>
          <w:lang w:val="en-US"/>
        </w:rPr>
        <w:t xml:space="preserve">outh </w:t>
      </w:r>
      <w:r w:rsidR="00272C49">
        <w:rPr>
          <w:rFonts w:ascii="Times New Roman" w:hAnsi="Times New Roman" w:cs="Times New Roman"/>
          <w:sz w:val="20"/>
          <w:szCs w:val="20"/>
          <w:lang w:val="en-US"/>
        </w:rPr>
        <w:t>g</w:t>
      </w:r>
      <w:r w:rsidRPr="004F75F1">
        <w:rPr>
          <w:rFonts w:ascii="Times New Roman" w:hAnsi="Times New Roman" w:cs="Times New Roman"/>
          <w:sz w:val="20"/>
          <w:szCs w:val="20"/>
          <w:lang w:val="en-US"/>
        </w:rPr>
        <w:t>angs</w:t>
      </w:r>
      <w:r w:rsidR="00272C49">
        <w:rPr>
          <w:rFonts w:ascii="Times New Roman" w:hAnsi="Times New Roman" w:cs="Times New Roman"/>
          <w:sz w:val="20"/>
          <w:szCs w:val="20"/>
          <w:lang w:val="en-US"/>
        </w:rPr>
        <w:t>.</w:t>
      </w:r>
      <w:r w:rsidRPr="004F75F1">
        <w:rPr>
          <w:rFonts w:ascii="Times New Roman" w:hAnsi="Times New Roman" w:cs="Times New Roman"/>
          <w:sz w:val="20"/>
          <w:szCs w:val="20"/>
          <w:lang w:val="en-US"/>
        </w:rPr>
        <w:t xml:space="preserve"> </w:t>
      </w:r>
      <w:r w:rsidRPr="00272C49">
        <w:rPr>
          <w:rFonts w:ascii="Times New Roman" w:hAnsi="Times New Roman" w:cs="Times New Roman"/>
          <w:i/>
          <w:iCs/>
          <w:sz w:val="20"/>
          <w:szCs w:val="20"/>
          <w:lang w:val="en-US"/>
        </w:rPr>
        <w:t>Reports of the National Juvenile Justice Assessment Centers</w:t>
      </w:r>
      <w:r w:rsidR="00272C49">
        <w:rPr>
          <w:rFonts w:ascii="Times New Roman" w:hAnsi="Times New Roman" w:cs="Times New Roman"/>
          <w:sz w:val="20"/>
          <w:szCs w:val="20"/>
          <w:lang w:val="en-US"/>
        </w:rPr>
        <w:t>.</w:t>
      </w:r>
      <w:r w:rsidRPr="004F75F1">
        <w:rPr>
          <w:rFonts w:ascii="Times New Roman" w:hAnsi="Times New Roman" w:cs="Times New Roman"/>
          <w:sz w:val="20"/>
          <w:szCs w:val="20"/>
          <w:lang w:val="en-US"/>
        </w:rPr>
        <w:t xml:space="preserve"> Government Printing Office, Washington, DC</w:t>
      </w:r>
      <w:r w:rsidR="00272C49">
        <w:rPr>
          <w:rFonts w:ascii="Times New Roman" w:hAnsi="Times New Roman" w:cs="Times New Roman"/>
          <w:sz w:val="20"/>
          <w:szCs w:val="20"/>
          <w:lang w:val="en-US"/>
        </w:rPr>
        <w:t>.</w:t>
      </w:r>
    </w:p>
    <w:p w14:paraId="7B73D366" w14:textId="77777777" w:rsidR="004F75F1" w:rsidRDefault="004F75F1" w:rsidP="00AE025F">
      <w:pPr>
        <w:spacing w:after="0" w:line="360" w:lineRule="auto"/>
        <w:ind w:left="720" w:hanging="720"/>
        <w:rPr>
          <w:rFonts w:ascii="Times New Roman" w:hAnsi="Times New Roman" w:cs="Times New Roman"/>
          <w:sz w:val="20"/>
          <w:szCs w:val="20"/>
          <w:lang w:val="en-US"/>
        </w:rPr>
      </w:pPr>
    </w:p>
    <w:p w14:paraId="5B30D192" w14:textId="64FA9004" w:rsidR="00AE025F" w:rsidRDefault="000B7BAB" w:rsidP="00AE025F">
      <w:pPr>
        <w:spacing w:after="0" w:line="360" w:lineRule="auto"/>
        <w:ind w:left="720" w:hanging="720"/>
        <w:rPr>
          <w:rFonts w:ascii="Times New Roman" w:hAnsi="Times New Roman" w:cs="Times New Roman"/>
          <w:sz w:val="20"/>
          <w:szCs w:val="20"/>
        </w:rPr>
      </w:pPr>
      <w:proofErr w:type="spellStart"/>
      <w:r w:rsidRPr="007E4FC0">
        <w:rPr>
          <w:rFonts w:ascii="Times New Roman" w:hAnsi="Times New Roman" w:cs="Times New Roman"/>
          <w:sz w:val="20"/>
          <w:szCs w:val="20"/>
          <w:lang w:val="en-US"/>
        </w:rPr>
        <w:lastRenderedPageBreak/>
        <w:t>Ouzzani</w:t>
      </w:r>
      <w:proofErr w:type="spellEnd"/>
      <w:r w:rsidRPr="007E4FC0">
        <w:rPr>
          <w:rFonts w:ascii="Times New Roman" w:hAnsi="Times New Roman" w:cs="Times New Roman"/>
          <w:sz w:val="20"/>
          <w:szCs w:val="20"/>
          <w:lang w:val="en-US"/>
        </w:rPr>
        <w:t xml:space="preserve">, M., </w:t>
      </w:r>
      <w:proofErr w:type="spellStart"/>
      <w:r w:rsidRPr="007E4FC0">
        <w:rPr>
          <w:rFonts w:ascii="Times New Roman" w:hAnsi="Times New Roman" w:cs="Times New Roman"/>
          <w:sz w:val="20"/>
          <w:szCs w:val="20"/>
          <w:lang w:val="en-US"/>
        </w:rPr>
        <w:t>Hammady</w:t>
      </w:r>
      <w:proofErr w:type="spellEnd"/>
      <w:r w:rsidRPr="007E4FC0">
        <w:rPr>
          <w:rFonts w:ascii="Times New Roman" w:hAnsi="Times New Roman" w:cs="Times New Roman"/>
          <w:sz w:val="20"/>
          <w:szCs w:val="20"/>
          <w:lang w:val="en-US"/>
        </w:rPr>
        <w:t xml:space="preserve">, H., </w:t>
      </w:r>
      <w:proofErr w:type="spellStart"/>
      <w:r w:rsidRPr="007E4FC0">
        <w:rPr>
          <w:rFonts w:ascii="Times New Roman" w:hAnsi="Times New Roman" w:cs="Times New Roman"/>
          <w:sz w:val="20"/>
          <w:szCs w:val="20"/>
          <w:lang w:val="en-US"/>
        </w:rPr>
        <w:t>Fedorowicz</w:t>
      </w:r>
      <w:proofErr w:type="spellEnd"/>
      <w:r w:rsidRPr="007E4FC0">
        <w:rPr>
          <w:rFonts w:ascii="Times New Roman" w:hAnsi="Times New Roman" w:cs="Times New Roman"/>
          <w:sz w:val="20"/>
          <w:szCs w:val="20"/>
          <w:lang w:val="en-US"/>
        </w:rPr>
        <w:t xml:space="preserve">, Z., </w:t>
      </w:r>
      <w:r w:rsidR="00AE025F">
        <w:rPr>
          <w:rFonts w:ascii="Times New Roman" w:hAnsi="Times New Roman" w:cs="Times New Roman"/>
          <w:sz w:val="20"/>
          <w:szCs w:val="20"/>
          <w:lang w:val="en-US"/>
        </w:rPr>
        <w:t xml:space="preserve">&amp; </w:t>
      </w:r>
      <w:proofErr w:type="spellStart"/>
      <w:r w:rsidRPr="007E4FC0">
        <w:rPr>
          <w:rFonts w:ascii="Times New Roman" w:hAnsi="Times New Roman" w:cs="Times New Roman"/>
          <w:sz w:val="20"/>
          <w:szCs w:val="20"/>
          <w:lang w:val="en-US"/>
        </w:rPr>
        <w:t>Elmagarmid</w:t>
      </w:r>
      <w:proofErr w:type="spellEnd"/>
      <w:r w:rsidRPr="007E4FC0">
        <w:rPr>
          <w:rFonts w:ascii="Times New Roman" w:hAnsi="Times New Roman" w:cs="Times New Roman"/>
          <w:sz w:val="20"/>
          <w:szCs w:val="20"/>
          <w:lang w:val="en-US"/>
        </w:rPr>
        <w:t>, A. (2016). Rayyan</w:t>
      </w:r>
      <w:r w:rsidR="00AE025F">
        <w:rPr>
          <w:rFonts w:ascii="Times New Roman" w:hAnsi="Times New Roman" w:cs="Times New Roman"/>
          <w:sz w:val="20"/>
          <w:szCs w:val="20"/>
          <w:lang w:val="en-US"/>
        </w:rPr>
        <w:t xml:space="preserve"> –</w:t>
      </w:r>
      <w:r w:rsidRPr="007E4FC0">
        <w:rPr>
          <w:rFonts w:ascii="Times New Roman" w:hAnsi="Times New Roman" w:cs="Times New Roman"/>
          <w:sz w:val="20"/>
          <w:szCs w:val="20"/>
          <w:lang w:val="en-US"/>
        </w:rPr>
        <w:t xml:space="preserve"> a web and mobile app for systematic reviews. </w:t>
      </w:r>
      <w:r w:rsidRPr="007E4FC0">
        <w:rPr>
          <w:rFonts w:ascii="Times New Roman" w:hAnsi="Times New Roman" w:cs="Times New Roman"/>
          <w:i/>
          <w:iCs/>
          <w:sz w:val="20"/>
          <w:szCs w:val="20"/>
          <w:lang w:val="en-US"/>
        </w:rPr>
        <w:t>Systematic Reviews, 5</w:t>
      </w:r>
      <w:r w:rsidR="00AE025F">
        <w:rPr>
          <w:rFonts w:ascii="Times New Roman" w:hAnsi="Times New Roman" w:cs="Times New Roman"/>
          <w:i/>
          <w:iCs/>
          <w:sz w:val="20"/>
          <w:szCs w:val="20"/>
          <w:lang w:val="en-US"/>
        </w:rPr>
        <w:t>,</w:t>
      </w:r>
      <w:r w:rsidR="00AE025F">
        <w:rPr>
          <w:rFonts w:ascii="Times New Roman" w:hAnsi="Times New Roman" w:cs="Times New Roman"/>
          <w:sz w:val="20"/>
          <w:szCs w:val="20"/>
          <w:lang w:val="en-US"/>
        </w:rPr>
        <w:t xml:space="preserve"> 210.</w:t>
      </w:r>
      <w:r w:rsidRPr="007E4FC0">
        <w:rPr>
          <w:rFonts w:ascii="Times New Roman" w:hAnsi="Times New Roman" w:cs="Times New Roman"/>
          <w:sz w:val="20"/>
          <w:szCs w:val="20"/>
          <w:lang w:val="en-US"/>
        </w:rPr>
        <w:t xml:space="preserve"> </w:t>
      </w:r>
      <w:r w:rsidR="00AE025F">
        <w:rPr>
          <w:rFonts w:ascii="Times New Roman" w:hAnsi="Times New Roman" w:cs="Times New Roman"/>
          <w:sz w:val="20"/>
          <w:szCs w:val="20"/>
        </w:rPr>
        <w:t>doi:</w:t>
      </w:r>
      <w:r w:rsidRPr="007E4FC0">
        <w:rPr>
          <w:rFonts w:ascii="Times New Roman" w:hAnsi="Times New Roman" w:cs="Times New Roman"/>
          <w:sz w:val="20"/>
          <w:szCs w:val="20"/>
        </w:rPr>
        <w:t xml:space="preserve"> 10.1186/s13643-016-0384-4</w:t>
      </w:r>
    </w:p>
    <w:p w14:paraId="33481A8C" w14:textId="77777777" w:rsidR="00AE025F" w:rsidRDefault="00AE025F" w:rsidP="00AE025F">
      <w:pPr>
        <w:spacing w:after="0" w:line="360" w:lineRule="auto"/>
        <w:ind w:left="720" w:hanging="720"/>
        <w:rPr>
          <w:rFonts w:ascii="Times New Roman" w:hAnsi="Times New Roman" w:cs="Times New Roman"/>
          <w:sz w:val="20"/>
          <w:szCs w:val="20"/>
        </w:rPr>
      </w:pPr>
    </w:p>
    <w:p w14:paraId="0361FA20" w14:textId="77777777" w:rsidR="00AE025F" w:rsidRDefault="000B7BAB" w:rsidP="00AE025F">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Page, D. A. (2010). True </w:t>
      </w:r>
      <w:proofErr w:type="spellStart"/>
      <w:r w:rsidRPr="007E4FC0">
        <w:rPr>
          <w:rFonts w:ascii="Times New Roman" w:hAnsi="Times New Roman" w:cs="Times New Roman"/>
          <w:sz w:val="20"/>
          <w:szCs w:val="20"/>
        </w:rPr>
        <w:t>colors</w:t>
      </w:r>
      <w:proofErr w:type="spellEnd"/>
      <w:r w:rsidRPr="007E4FC0">
        <w:rPr>
          <w:rFonts w:ascii="Times New Roman" w:hAnsi="Times New Roman" w:cs="Times New Roman"/>
          <w:sz w:val="20"/>
          <w:szCs w:val="20"/>
        </w:rPr>
        <w:t xml:space="preserve">: </w:t>
      </w:r>
      <w:r w:rsidR="00AE025F">
        <w:rPr>
          <w:rFonts w:ascii="Times New Roman" w:hAnsi="Times New Roman" w:cs="Times New Roman"/>
          <w:sz w:val="20"/>
          <w:szCs w:val="20"/>
        </w:rPr>
        <w:t>P</w:t>
      </w:r>
      <w:r w:rsidRPr="007E4FC0">
        <w:rPr>
          <w:rFonts w:ascii="Times New Roman" w:hAnsi="Times New Roman" w:cs="Times New Roman"/>
          <w:sz w:val="20"/>
          <w:szCs w:val="20"/>
        </w:rPr>
        <w:t xml:space="preserve">olice officers and rape myth acceptance. </w:t>
      </w:r>
      <w:r w:rsidRPr="007E4FC0">
        <w:rPr>
          <w:rFonts w:ascii="Times New Roman" w:hAnsi="Times New Roman" w:cs="Times New Roman"/>
          <w:i/>
          <w:iCs/>
          <w:sz w:val="20"/>
          <w:szCs w:val="20"/>
        </w:rPr>
        <w:t>Feminist Criminology</w:t>
      </w:r>
      <w:r w:rsidRPr="00AE025F">
        <w:rPr>
          <w:rFonts w:ascii="Times New Roman" w:hAnsi="Times New Roman" w:cs="Times New Roman"/>
          <w:i/>
          <w:iCs/>
          <w:sz w:val="20"/>
          <w:szCs w:val="20"/>
        </w:rPr>
        <w:t>, 5,</w:t>
      </w:r>
      <w:r w:rsidRPr="007E4FC0">
        <w:rPr>
          <w:rFonts w:ascii="Times New Roman" w:hAnsi="Times New Roman" w:cs="Times New Roman"/>
          <w:sz w:val="20"/>
          <w:szCs w:val="20"/>
        </w:rPr>
        <w:t xml:space="preserve"> 315-334. </w:t>
      </w:r>
      <w:hyperlink r:id="rId28" w:history="1">
        <w:r w:rsidR="0013379B" w:rsidRPr="0013379B">
          <w:rPr>
            <w:rStyle w:val="Hyperlink"/>
            <w:rFonts w:ascii="Times New Roman" w:hAnsi="Times New Roman" w:cs="Times New Roman"/>
            <w:sz w:val="20"/>
            <w:szCs w:val="20"/>
          </w:rPr>
          <w:t>https://doi.org/10.1177/1557085110384108</w:t>
        </w:r>
      </w:hyperlink>
    </w:p>
    <w:p w14:paraId="0A77DEA2" w14:textId="77777777" w:rsidR="00AE025F" w:rsidRDefault="00AE025F" w:rsidP="00AE025F">
      <w:pPr>
        <w:spacing w:after="0" w:line="360" w:lineRule="auto"/>
        <w:ind w:left="720" w:hanging="720"/>
        <w:rPr>
          <w:rFonts w:ascii="Times New Roman" w:hAnsi="Times New Roman" w:cs="Times New Roman"/>
          <w:sz w:val="20"/>
          <w:szCs w:val="20"/>
        </w:rPr>
      </w:pPr>
    </w:p>
    <w:p w14:paraId="1C36B139" w14:textId="77777777" w:rsidR="00AE025F" w:rsidRDefault="000B7BAB" w:rsidP="00AE025F">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Perez, L.</w:t>
      </w:r>
      <w:r w:rsidR="00AE025F">
        <w:rPr>
          <w:rFonts w:ascii="Times New Roman" w:hAnsi="Times New Roman" w:cs="Times New Roman"/>
          <w:sz w:val="20"/>
          <w:szCs w:val="20"/>
        </w:rPr>
        <w:t xml:space="preserve"> </w:t>
      </w:r>
      <w:r w:rsidRPr="007E4FC0">
        <w:rPr>
          <w:rFonts w:ascii="Times New Roman" w:hAnsi="Times New Roman" w:cs="Times New Roman"/>
          <w:sz w:val="20"/>
          <w:szCs w:val="20"/>
        </w:rPr>
        <w:t>M., Jones, J., Englert, D.</w:t>
      </w:r>
      <w:r w:rsidR="00AE025F">
        <w:rPr>
          <w:rFonts w:ascii="Times New Roman" w:hAnsi="Times New Roman" w:cs="Times New Roman"/>
          <w:sz w:val="20"/>
          <w:szCs w:val="20"/>
        </w:rPr>
        <w:t xml:space="preserve"> </w:t>
      </w:r>
      <w:r w:rsidRPr="007E4FC0">
        <w:rPr>
          <w:rFonts w:ascii="Times New Roman" w:hAnsi="Times New Roman" w:cs="Times New Roman"/>
          <w:sz w:val="20"/>
          <w:szCs w:val="20"/>
        </w:rPr>
        <w:t xml:space="preserve">R., &amp; </w:t>
      </w:r>
      <w:proofErr w:type="spellStart"/>
      <w:r w:rsidRPr="007E4FC0">
        <w:rPr>
          <w:rFonts w:ascii="Times New Roman" w:hAnsi="Times New Roman" w:cs="Times New Roman"/>
          <w:sz w:val="20"/>
          <w:szCs w:val="20"/>
        </w:rPr>
        <w:t>Sachau</w:t>
      </w:r>
      <w:proofErr w:type="spellEnd"/>
      <w:r w:rsidRPr="007E4FC0">
        <w:rPr>
          <w:rFonts w:ascii="Times New Roman" w:hAnsi="Times New Roman" w:cs="Times New Roman"/>
          <w:sz w:val="20"/>
          <w:szCs w:val="20"/>
        </w:rPr>
        <w:t xml:space="preserve">, D. (2010). Secondary traumatic stress and burnout among law enforcement investigators exposed to disturbing media images. </w:t>
      </w:r>
      <w:r w:rsidRPr="007E4FC0">
        <w:rPr>
          <w:rFonts w:ascii="Times New Roman" w:hAnsi="Times New Roman" w:cs="Times New Roman"/>
          <w:i/>
          <w:iCs/>
          <w:sz w:val="20"/>
          <w:szCs w:val="20"/>
        </w:rPr>
        <w:t>Journal of Police and Criminal Psychology, 25</w:t>
      </w:r>
      <w:r w:rsidRPr="00AE025F">
        <w:rPr>
          <w:rFonts w:ascii="Times New Roman" w:hAnsi="Times New Roman" w:cs="Times New Roman"/>
          <w:i/>
          <w:iCs/>
          <w:sz w:val="20"/>
          <w:szCs w:val="20"/>
        </w:rPr>
        <w:t>,</w:t>
      </w:r>
      <w:r w:rsidRPr="007E4FC0">
        <w:rPr>
          <w:rFonts w:ascii="Times New Roman" w:hAnsi="Times New Roman" w:cs="Times New Roman"/>
          <w:sz w:val="20"/>
          <w:szCs w:val="20"/>
        </w:rPr>
        <w:t xml:space="preserve"> 113</w:t>
      </w:r>
      <w:r w:rsidR="00AE025F">
        <w:rPr>
          <w:rFonts w:ascii="Times New Roman" w:hAnsi="Times New Roman" w:cs="Times New Roman"/>
          <w:sz w:val="20"/>
          <w:szCs w:val="20"/>
        </w:rPr>
        <w:t>-</w:t>
      </w:r>
      <w:r w:rsidRPr="007E4FC0">
        <w:rPr>
          <w:rFonts w:ascii="Times New Roman" w:hAnsi="Times New Roman" w:cs="Times New Roman"/>
          <w:sz w:val="20"/>
          <w:szCs w:val="20"/>
        </w:rPr>
        <w:t xml:space="preserve">124. </w:t>
      </w:r>
      <w:hyperlink r:id="rId29" w:history="1">
        <w:r w:rsidR="00E37452" w:rsidRPr="00ED2DFB">
          <w:rPr>
            <w:rStyle w:val="Hyperlink"/>
            <w:rFonts w:ascii="Times New Roman" w:hAnsi="Times New Roman" w:cs="Times New Roman"/>
            <w:sz w:val="20"/>
            <w:szCs w:val="20"/>
            <w:shd w:val="clear" w:color="auto" w:fill="FFFFFF"/>
          </w:rPr>
          <w:t>https://doi.org/10.1007/s11896-010-9066-7</w:t>
        </w:r>
      </w:hyperlink>
    </w:p>
    <w:p w14:paraId="32DEF63E" w14:textId="77777777" w:rsidR="00AE025F" w:rsidRDefault="00AE025F" w:rsidP="00AE025F">
      <w:pPr>
        <w:spacing w:after="0" w:line="360" w:lineRule="auto"/>
        <w:ind w:left="720" w:hanging="720"/>
        <w:rPr>
          <w:rFonts w:ascii="Times New Roman" w:hAnsi="Times New Roman" w:cs="Times New Roman"/>
          <w:sz w:val="20"/>
          <w:szCs w:val="20"/>
        </w:rPr>
      </w:pPr>
    </w:p>
    <w:p w14:paraId="24A42648" w14:textId="2495510C" w:rsidR="004F75F1" w:rsidRDefault="004F75F1" w:rsidP="00AE025F">
      <w:pPr>
        <w:spacing w:after="0" w:line="360" w:lineRule="auto"/>
        <w:ind w:left="720" w:hanging="720"/>
        <w:rPr>
          <w:rStyle w:val="authors"/>
          <w:rFonts w:ascii="Times New Roman" w:hAnsi="Times New Roman" w:cs="Times New Roman"/>
          <w:color w:val="333333"/>
          <w:sz w:val="20"/>
          <w:szCs w:val="20"/>
          <w:shd w:val="clear" w:color="auto" w:fill="FFFFFF"/>
        </w:rPr>
      </w:pPr>
      <w:r w:rsidRPr="004F75F1">
        <w:rPr>
          <w:rStyle w:val="authors"/>
          <w:rFonts w:ascii="Times New Roman" w:hAnsi="Times New Roman" w:cs="Times New Roman"/>
          <w:color w:val="333333"/>
          <w:sz w:val="20"/>
          <w:szCs w:val="20"/>
          <w:shd w:val="clear" w:color="auto" w:fill="FFFFFF"/>
        </w:rPr>
        <w:t xml:space="preserve">Pfeffer, J. </w:t>
      </w:r>
      <w:r w:rsidR="002B4018">
        <w:rPr>
          <w:rStyle w:val="authors"/>
          <w:rFonts w:ascii="Times New Roman" w:hAnsi="Times New Roman" w:cs="Times New Roman"/>
          <w:color w:val="333333"/>
          <w:sz w:val="20"/>
          <w:szCs w:val="20"/>
          <w:shd w:val="clear" w:color="auto" w:fill="FFFFFF"/>
        </w:rPr>
        <w:t>&amp;</w:t>
      </w:r>
      <w:r w:rsidRPr="004F75F1">
        <w:rPr>
          <w:rStyle w:val="authors"/>
          <w:rFonts w:ascii="Times New Roman" w:hAnsi="Times New Roman" w:cs="Times New Roman"/>
          <w:color w:val="333333"/>
          <w:sz w:val="20"/>
          <w:szCs w:val="20"/>
          <w:shd w:val="clear" w:color="auto" w:fill="FFFFFF"/>
        </w:rPr>
        <w:t xml:space="preserve"> </w:t>
      </w:r>
      <w:proofErr w:type="spellStart"/>
      <w:r w:rsidRPr="004F75F1">
        <w:rPr>
          <w:rStyle w:val="authors"/>
          <w:rFonts w:ascii="Times New Roman" w:hAnsi="Times New Roman" w:cs="Times New Roman"/>
          <w:color w:val="333333"/>
          <w:sz w:val="20"/>
          <w:szCs w:val="20"/>
          <w:shd w:val="clear" w:color="auto" w:fill="FFFFFF"/>
        </w:rPr>
        <w:t>Salancik</w:t>
      </w:r>
      <w:proofErr w:type="spellEnd"/>
      <w:r w:rsidRPr="004F75F1">
        <w:rPr>
          <w:rStyle w:val="authors"/>
          <w:rFonts w:ascii="Times New Roman" w:hAnsi="Times New Roman" w:cs="Times New Roman"/>
          <w:color w:val="333333"/>
          <w:sz w:val="20"/>
          <w:szCs w:val="20"/>
          <w:shd w:val="clear" w:color="auto" w:fill="FFFFFF"/>
        </w:rPr>
        <w:t>, G</w:t>
      </w:r>
      <w:r w:rsidR="002B4018">
        <w:rPr>
          <w:rStyle w:val="authors"/>
          <w:rFonts w:ascii="Times New Roman" w:hAnsi="Times New Roman" w:cs="Times New Roman"/>
          <w:color w:val="333333"/>
          <w:sz w:val="20"/>
          <w:szCs w:val="20"/>
          <w:shd w:val="clear" w:color="auto" w:fill="FFFFFF"/>
        </w:rPr>
        <w:t>.</w:t>
      </w:r>
      <w:r w:rsidRPr="004F75F1">
        <w:rPr>
          <w:rStyle w:val="authors"/>
          <w:rFonts w:ascii="Times New Roman" w:hAnsi="Times New Roman" w:cs="Times New Roman"/>
          <w:color w:val="333333"/>
          <w:sz w:val="20"/>
          <w:szCs w:val="20"/>
          <w:shd w:val="clear" w:color="auto" w:fill="FFFFFF"/>
        </w:rPr>
        <w:t xml:space="preserve"> (1978)</w:t>
      </w:r>
      <w:r>
        <w:rPr>
          <w:rStyle w:val="authors"/>
          <w:rFonts w:ascii="Times New Roman" w:hAnsi="Times New Roman" w:cs="Times New Roman"/>
          <w:color w:val="333333"/>
          <w:sz w:val="20"/>
          <w:szCs w:val="20"/>
          <w:shd w:val="clear" w:color="auto" w:fill="FFFFFF"/>
        </w:rPr>
        <w:t xml:space="preserve">. </w:t>
      </w:r>
      <w:r w:rsidRPr="002B4018">
        <w:rPr>
          <w:rStyle w:val="authors"/>
          <w:rFonts w:ascii="Times New Roman" w:hAnsi="Times New Roman" w:cs="Times New Roman"/>
          <w:i/>
          <w:iCs/>
          <w:color w:val="333333"/>
          <w:sz w:val="20"/>
          <w:szCs w:val="20"/>
          <w:shd w:val="clear" w:color="auto" w:fill="FFFFFF"/>
        </w:rPr>
        <w:t xml:space="preserve">The </w:t>
      </w:r>
      <w:r w:rsidR="002B4018" w:rsidRPr="002B4018">
        <w:rPr>
          <w:rStyle w:val="authors"/>
          <w:rFonts w:ascii="Times New Roman" w:hAnsi="Times New Roman" w:cs="Times New Roman"/>
          <w:i/>
          <w:iCs/>
          <w:color w:val="333333"/>
          <w:sz w:val="20"/>
          <w:szCs w:val="20"/>
          <w:shd w:val="clear" w:color="auto" w:fill="FFFFFF"/>
        </w:rPr>
        <w:t>e</w:t>
      </w:r>
      <w:r w:rsidRPr="002B4018">
        <w:rPr>
          <w:rStyle w:val="authors"/>
          <w:rFonts w:ascii="Times New Roman" w:hAnsi="Times New Roman" w:cs="Times New Roman"/>
          <w:i/>
          <w:iCs/>
          <w:color w:val="333333"/>
          <w:sz w:val="20"/>
          <w:szCs w:val="20"/>
          <w:shd w:val="clear" w:color="auto" w:fill="FFFFFF"/>
        </w:rPr>
        <w:t xml:space="preserve">xternal </w:t>
      </w:r>
      <w:r w:rsidR="002B4018" w:rsidRPr="002B4018">
        <w:rPr>
          <w:rStyle w:val="authors"/>
          <w:rFonts w:ascii="Times New Roman" w:hAnsi="Times New Roman" w:cs="Times New Roman"/>
          <w:i/>
          <w:iCs/>
          <w:color w:val="333333"/>
          <w:sz w:val="20"/>
          <w:szCs w:val="20"/>
          <w:shd w:val="clear" w:color="auto" w:fill="FFFFFF"/>
        </w:rPr>
        <w:t>c</w:t>
      </w:r>
      <w:r w:rsidRPr="002B4018">
        <w:rPr>
          <w:rStyle w:val="authors"/>
          <w:rFonts w:ascii="Times New Roman" w:hAnsi="Times New Roman" w:cs="Times New Roman"/>
          <w:i/>
          <w:iCs/>
          <w:color w:val="333333"/>
          <w:sz w:val="20"/>
          <w:szCs w:val="20"/>
          <w:shd w:val="clear" w:color="auto" w:fill="FFFFFF"/>
        </w:rPr>
        <w:t>ontrol of</w:t>
      </w:r>
      <w:r w:rsidR="002B4018" w:rsidRPr="002B4018">
        <w:rPr>
          <w:rStyle w:val="authors"/>
          <w:rFonts w:ascii="Times New Roman" w:hAnsi="Times New Roman" w:cs="Times New Roman"/>
          <w:i/>
          <w:iCs/>
          <w:color w:val="333333"/>
          <w:sz w:val="20"/>
          <w:szCs w:val="20"/>
          <w:shd w:val="clear" w:color="auto" w:fill="FFFFFF"/>
        </w:rPr>
        <w:t xml:space="preserve"> o</w:t>
      </w:r>
      <w:r w:rsidRPr="002B4018">
        <w:rPr>
          <w:rStyle w:val="authors"/>
          <w:rFonts w:ascii="Times New Roman" w:hAnsi="Times New Roman" w:cs="Times New Roman"/>
          <w:i/>
          <w:iCs/>
          <w:color w:val="333333"/>
          <w:sz w:val="20"/>
          <w:szCs w:val="20"/>
          <w:shd w:val="clear" w:color="auto" w:fill="FFFFFF"/>
        </w:rPr>
        <w:t>rganizations</w:t>
      </w:r>
      <w:r w:rsidR="002B4018" w:rsidRPr="002B4018">
        <w:rPr>
          <w:rStyle w:val="authors"/>
          <w:rFonts w:ascii="Times New Roman" w:hAnsi="Times New Roman" w:cs="Times New Roman"/>
          <w:i/>
          <w:iCs/>
          <w:color w:val="333333"/>
          <w:sz w:val="20"/>
          <w:szCs w:val="20"/>
          <w:shd w:val="clear" w:color="auto" w:fill="FFFFFF"/>
        </w:rPr>
        <w:t>.</w:t>
      </w:r>
      <w:r w:rsidRPr="004F75F1">
        <w:rPr>
          <w:rStyle w:val="authors"/>
          <w:rFonts w:ascii="Times New Roman" w:hAnsi="Times New Roman" w:cs="Times New Roman"/>
          <w:color w:val="333333"/>
          <w:sz w:val="20"/>
          <w:szCs w:val="20"/>
          <w:shd w:val="clear" w:color="auto" w:fill="FFFFFF"/>
        </w:rPr>
        <w:t xml:space="preserve"> New York, NY.</w:t>
      </w:r>
    </w:p>
    <w:p w14:paraId="58B799A5" w14:textId="77777777" w:rsidR="004F75F1" w:rsidRDefault="004F75F1" w:rsidP="00AE025F">
      <w:pPr>
        <w:spacing w:after="0" w:line="360" w:lineRule="auto"/>
        <w:ind w:left="720" w:hanging="720"/>
        <w:rPr>
          <w:rStyle w:val="authors"/>
          <w:rFonts w:ascii="Times New Roman" w:hAnsi="Times New Roman" w:cs="Times New Roman"/>
          <w:color w:val="333333"/>
          <w:sz w:val="20"/>
          <w:szCs w:val="20"/>
          <w:shd w:val="clear" w:color="auto" w:fill="FFFFFF"/>
        </w:rPr>
      </w:pPr>
    </w:p>
    <w:p w14:paraId="74747CA0" w14:textId="37B292D4" w:rsidR="00AE025F" w:rsidRDefault="000B7BAB" w:rsidP="00AE025F">
      <w:pPr>
        <w:spacing w:after="0" w:line="360" w:lineRule="auto"/>
        <w:ind w:left="720" w:hanging="720"/>
        <w:rPr>
          <w:rFonts w:ascii="Times New Roman" w:hAnsi="Times New Roman" w:cs="Times New Roman"/>
          <w:sz w:val="20"/>
          <w:szCs w:val="20"/>
        </w:rPr>
      </w:pPr>
      <w:r w:rsidRPr="007E4FC0">
        <w:rPr>
          <w:rStyle w:val="authors"/>
          <w:rFonts w:ascii="Times New Roman" w:hAnsi="Times New Roman" w:cs="Times New Roman"/>
          <w:color w:val="333333"/>
          <w:sz w:val="20"/>
          <w:szCs w:val="20"/>
          <w:shd w:val="clear" w:color="auto" w:fill="FFFFFF"/>
        </w:rPr>
        <w:t>*Powell, M.</w:t>
      </w:r>
      <w:r w:rsidR="00AE025F">
        <w:rPr>
          <w:rStyle w:val="authors"/>
          <w:rFonts w:ascii="Times New Roman" w:hAnsi="Times New Roman" w:cs="Times New Roman"/>
          <w:color w:val="333333"/>
          <w:sz w:val="20"/>
          <w:szCs w:val="20"/>
          <w:shd w:val="clear" w:color="auto" w:fill="FFFFFF"/>
        </w:rPr>
        <w:t xml:space="preserve"> </w:t>
      </w:r>
      <w:r w:rsidRPr="007E4FC0">
        <w:rPr>
          <w:rStyle w:val="authors"/>
          <w:rFonts w:ascii="Times New Roman" w:hAnsi="Times New Roman" w:cs="Times New Roman"/>
          <w:color w:val="333333"/>
          <w:sz w:val="20"/>
          <w:szCs w:val="20"/>
          <w:shd w:val="clear" w:color="auto" w:fill="FFFFFF"/>
        </w:rPr>
        <w:t>B. &amp; Cauchi, R.</w:t>
      </w:r>
      <w:r w:rsidRPr="007E4FC0">
        <w:rPr>
          <w:rFonts w:ascii="Times New Roman" w:hAnsi="Times New Roman" w:cs="Times New Roman"/>
          <w:color w:val="333333"/>
          <w:sz w:val="20"/>
          <w:szCs w:val="20"/>
          <w:shd w:val="clear" w:color="auto" w:fill="FFFFFF"/>
        </w:rPr>
        <w:t> </w:t>
      </w:r>
      <w:r w:rsidRPr="007E4FC0">
        <w:rPr>
          <w:rStyle w:val="Date1"/>
          <w:rFonts w:ascii="Times New Roman" w:hAnsi="Times New Roman" w:cs="Times New Roman"/>
          <w:color w:val="333333"/>
          <w:sz w:val="20"/>
          <w:szCs w:val="20"/>
          <w:shd w:val="clear" w:color="auto" w:fill="FFFFFF"/>
        </w:rPr>
        <w:t>(2013)</w:t>
      </w:r>
      <w:r w:rsidRPr="007E4FC0">
        <w:rPr>
          <w:rFonts w:ascii="Times New Roman" w:hAnsi="Times New Roman" w:cs="Times New Roman"/>
          <w:color w:val="333333"/>
          <w:sz w:val="20"/>
          <w:szCs w:val="20"/>
          <w:shd w:val="clear" w:color="auto" w:fill="FFFFFF"/>
        </w:rPr>
        <w:t xml:space="preserve">. </w:t>
      </w:r>
      <w:r w:rsidRPr="007E4FC0">
        <w:rPr>
          <w:rStyle w:val="arttitle"/>
          <w:rFonts w:ascii="Times New Roman" w:hAnsi="Times New Roman" w:cs="Times New Roman"/>
          <w:color w:val="333333"/>
          <w:sz w:val="20"/>
          <w:szCs w:val="20"/>
          <w:shd w:val="clear" w:color="auto" w:fill="FFFFFF"/>
        </w:rPr>
        <w:t>Victims’ perceptions of a new model of sexual assault investigation adopted by Victoria Police.</w:t>
      </w:r>
      <w:r w:rsidRPr="007E4FC0">
        <w:rPr>
          <w:rFonts w:ascii="Times New Roman" w:hAnsi="Times New Roman" w:cs="Times New Roman"/>
          <w:color w:val="333333"/>
          <w:sz w:val="20"/>
          <w:szCs w:val="20"/>
          <w:shd w:val="clear" w:color="auto" w:fill="FFFFFF"/>
        </w:rPr>
        <w:t> </w:t>
      </w:r>
      <w:r w:rsidRPr="007E4FC0">
        <w:rPr>
          <w:rStyle w:val="serialtitle"/>
          <w:rFonts w:ascii="Times New Roman" w:hAnsi="Times New Roman" w:cs="Times New Roman"/>
          <w:i/>
          <w:iCs/>
          <w:color w:val="333333"/>
          <w:sz w:val="20"/>
          <w:szCs w:val="20"/>
          <w:shd w:val="clear" w:color="auto" w:fill="FFFFFF"/>
        </w:rPr>
        <w:t>Police Practice and Research,</w:t>
      </w:r>
      <w:r w:rsidRPr="007E4FC0">
        <w:rPr>
          <w:rFonts w:ascii="Times New Roman" w:hAnsi="Times New Roman" w:cs="Times New Roman"/>
          <w:i/>
          <w:iCs/>
          <w:color w:val="333333"/>
          <w:sz w:val="20"/>
          <w:szCs w:val="20"/>
          <w:shd w:val="clear" w:color="auto" w:fill="FFFFFF"/>
        </w:rPr>
        <w:t> </w:t>
      </w:r>
      <w:r w:rsidRPr="007E4FC0">
        <w:rPr>
          <w:rStyle w:val="volumeissue"/>
          <w:rFonts w:ascii="Times New Roman" w:hAnsi="Times New Roman" w:cs="Times New Roman"/>
          <w:i/>
          <w:iCs/>
          <w:color w:val="333333"/>
          <w:sz w:val="20"/>
          <w:szCs w:val="20"/>
          <w:shd w:val="clear" w:color="auto" w:fill="FFFFFF"/>
        </w:rPr>
        <w:t>14</w:t>
      </w:r>
      <w:r w:rsidRPr="00AE025F">
        <w:rPr>
          <w:rStyle w:val="volumeissue"/>
          <w:rFonts w:ascii="Times New Roman" w:hAnsi="Times New Roman" w:cs="Times New Roman"/>
          <w:i/>
          <w:iCs/>
          <w:color w:val="333333"/>
          <w:sz w:val="20"/>
          <w:szCs w:val="20"/>
          <w:shd w:val="clear" w:color="auto" w:fill="FFFFFF"/>
        </w:rPr>
        <w:t>,</w:t>
      </w:r>
      <w:r w:rsidRPr="007E4FC0">
        <w:rPr>
          <w:rFonts w:ascii="Times New Roman" w:hAnsi="Times New Roman" w:cs="Times New Roman"/>
          <w:color w:val="333333"/>
          <w:sz w:val="20"/>
          <w:szCs w:val="20"/>
          <w:shd w:val="clear" w:color="auto" w:fill="FFFFFF"/>
        </w:rPr>
        <w:t> </w:t>
      </w:r>
      <w:r w:rsidRPr="007E4FC0">
        <w:rPr>
          <w:rStyle w:val="pagerange"/>
          <w:rFonts w:ascii="Times New Roman" w:hAnsi="Times New Roman" w:cs="Times New Roman"/>
          <w:color w:val="333333"/>
          <w:sz w:val="20"/>
          <w:szCs w:val="20"/>
          <w:shd w:val="clear" w:color="auto" w:fill="FFFFFF"/>
        </w:rPr>
        <w:t>228-241.</w:t>
      </w:r>
      <w:r w:rsidRPr="007E4FC0">
        <w:rPr>
          <w:rFonts w:ascii="Times New Roman" w:hAnsi="Times New Roman" w:cs="Times New Roman"/>
          <w:color w:val="333333"/>
          <w:sz w:val="20"/>
          <w:szCs w:val="20"/>
          <w:shd w:val="clear" w:color="auto" w:fill="FFFFFF"/>
        </w:rPr>
        <w:t> </w:t>
      </w:r>
      <w:hyperlink r:id="rId30" w:history="1">
        <w:r w:rsidR="00534A9E" w:rsidRPr="00534A9E">
          <w:rPr>
            <w:rStyle w:val="Hyperlink"/>
            <w:rFonts w:ascii="Times New Roman" w:hAnsi="Times New Roman" w:cs="Times New Roman"/>
            <w:sz w:val="20"/>
            <w:szCs w:val="20"/>
            <w:shd w:val="clear" w:color="auto" w:fill="FFFFFF"/>
          </w:rPr>
          <w:t>https://doi.org/10.1080/15614263.2011.641376</w:t>
        </w:r>
      </w:hyperlink>
    </w:p>
    <w:p w14:paraId="663E4680" w14:textId="77777777" w:rsidR="00AE025F" w:rsidRDefault="00AE025F" w:rsidP="00AE025F">
      <w:pPr>
        <w:spacing w:after="0" w:line="360" w:lineRule="auto"/>
        <w:ind w:left="720" w:hanging="720"/>
        <w:rPr>
          <w:rFonts w:ascii="Times New Roman" w:hAnsi="Times New Roman" w:cs="Times New Roman"/>
          <w:sz w:val="20"/>
          <w:szCs w:val="20"/>
        </w:rPr>
      </w:pPr>
    </w:p>
    <w:p w14:paraId="4F9BFDCB" w14:textId="77777777" w:rsidR="00655F8E" w:rsidRDefault="000B7BAB" w:rsidP="00655F8E">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*Powell, M.</w:t>
      </w:r>
      <w:r w:rsidR="00AE025F">
        <w:rPr>
          <w:rFonts w:ascii="Times New Roman" w:hAnsi="Times New Roman" w:cs="Times New Roman"/>
          <w:sz w:val="20"/>
          <w:szCs w:val="20"/>
        </w:rPr>
        <w:t xml:space="preserve"> </w:t>
      </w:r>
      <w:r w:rsidRPr="007E4FC0">
        <w:rPr>
          <w:rFonts w:ascii="Times New Roman" w:hAnsi="Times New Roman" w:cs="Times New Roman"/>
          <w:sz w:val="20"/>
          <w:szCs w:val="20"/>
        </w:rPr>
        <w:t xml:space="preserve">B. &amp; Wright, R. (2012). Professionals' </w:t>
      </w:r>
      <w:r w:rsidR="00AE025F">
        <w:rPr>
          <w:rFonts w:ascii="Times New Roman" w:hAnsi="Times New Roman" w:cs="Times New Roman"/>
          <w:sz w:val="20"/>
          <w:szCs w:val="20"/>
        </w:rPr>
        <w:t>p</w:t>
      </w:r>
      <w:r w:rsidRPr="007E4FC0">
        <w:rPr>
          <w:rFonts w:ascii="Times New Roman" w:hAnsi="Times New Roman" w:cs="Times New Roman"/>
          <w:sz w:val="20"/>
          <w:szCs w:val="20"/>
        </w:rPr>
        <w:t xml:space="preserve">erceptions of a </w:t>
      </w:r>
      <w:r w:rsidR="00AE025F">
        <w:rPr>
          <w:rFonts w:ascii="Times New Roman" w:hAnsi="Times New Roman" w:cs="Times New Roman"/>
          <w:sz w:val="20"/>
          <w:szCs w:val="20"/>
        </w:rPr>
        <w:t>n</w:t>
      </w:r>
      <w:r w:rsidRPr="007E4FC0">
        <w:rPr>
          <w:rFonts w:ascii="Times New Roman" w:hAnsi="Times New Roman" w:cs="Times New Roman"/>
          <w:sz w:val="20"/>
          <w:szCs w:val="20"/>
        </w:rPr>
        <w:t xml:space="preserve">ew </w:t>
      </w:r>
      <w:r w:rsidR="00AE025F">
        <w:rPr>
          <w:rFonts w:ascii="Times New Roman" w:hAnsi="Times New Roman" w:cs="Times New Roman"/>
          <w:sz w:val="20"/>
          <w:szCs w:val="20"/>
        </w:rPr>
        <w:t>m</w:t>
      </w:r>
      <w:r w:rsidRPr="007E4FC0">
        <w:rPr>
          <w:rFonts w:ascii="Times New Roman" w:hAnsi="Times New Roman" w:cs="Times New Roman"/>
          <w:sz w:val="20"/>
          <w:szCs w:val="20"/>
        </w:rPr>
        <w:t xml:space="preserve">odel of </w:t>
      </w:r>
      <w:r w:rsidR="00AE025F">
        <w:rPr>
          <w:rFonts w:ascii="Times New Roman" w:hAnsi="Times New Roman" w:cs="Times New Roman"/>
          <w:sz w:val="20"/>
          <w:szCs w:val="20"/>
        </w:rPr>
        <w:t>s</w:t>
      </w:r>
      <w:r w:rsidRPr="007E4FC0">
        <w:rPr>
          <w:rFonts w:ascii="Times New Roman" w:hAnsi="Times New Roman" w:cs="Times New Roman"/>
          <w:sz w:val="20"/>
          <w:szCs w:val="20"/>
        </w:rPr>
        <w:t xml:space="preserve">exual </w:t>
      </w:r>
      <w:r w:rsidR="00AE025F">
        <w:rPr>
          <w:rFonts w:ascii="Times New Roman" w:hAnsi="Times New Roman" w:cs="Times New Roman"/>
          <w:sz w:val="20"/>
          <w:szCs w:val="20"/>
        </w:rPr>
        <w:t>a</w:t>
      </w:r>
      <w:r w:rsidRPr="007E4FC0">
        <w:rPr>
          <w:rFonts w:ascii="Times New Roman" w:hAnsi="Times New Roman" w:cs="Times New Roman"/>
          <w:sz w:val="20"/>
          <w:szCs w:val="20"/>
        </w:rPr>
        <w:t xml:space="preserve">ssault </w:t>
      </w:r>
      <w:r w:rsidR="00AE025F">
        <w:rPr>
          <w:rFonts w:ascii="Times New Roman" w:hAnsi="Times New Roman" w:cs="Times New Roman"/>
          <w:sz w:val="20"/>
          <w:szCs w:val="20"/>
        </w:rPr>
        <w:t>i</w:t>
      </w:r>
      <w:r w:rsidRPr="007E4FC0">
        <w:rPr>
          <w:rFonts w:ascii="Times New Roman" w:hAnsi="Times New Roman" w:cs="Times New Roman"/>
          <w:sz w:val="20"/>
          <w:szCs w:val="20"/>
        </w:rPr>
        <w:t xml:space="preserve">nvestigation </w:t>
      </w:r>
      <w:r w:rsidR="00AE025F">
        <w:rPr>
          <w:rFonts w:ascii="Times New Roman" w:hAnsi="Times New Roman" w:cs="Times New Roman"/>
          <w:sz w:val="20"/>
          <w:szCs w:val="20"/>
        </w:rPr>
        <w:t>a</w:t>
      </w:r>
      <w:r w:rsidRPr="007E4FC0">
        <w:rPr>
          <w:rFonts w:ascii="Times New Roman" w:hAnsi="Times New Roman" w:cs="Times New Roman"/>
          <w:sz w:val="20"/>
          <w:szCs w:val="20"/>
        </w:rPr>
        <w:t xml:space="preserve">dopted by Victoria Police. </w:t>
      </w:r>
      <w:r w:rsidRPr="007E4FC0">
        <w:rPr>
          <w:rFonts w:ascii="Times New Roman" w:hAnsi="Times New Roman" w:cs="Times New Roman"/>
          <w:i/>
          <w:iCs/>
          <w:sz w:val="20"/>
          <w:szCs w:val="20"/>
        </w:rPr>
        <w:t>Current Issues in Criminal Justice, 23</w:t>
      </w:r>
      <w:r w:rsidRPr="00655F8E">
        <w:rPr>
          <w:rFonts w:ascii="Times New Roman" w:hAnsi="Times New Roman" w:cs="Times New Roman"/>
          <w:i/>
          <w:iCs/>
          <w:sz w:val="20"/>
          <w:szCs w:val="20"/>
        </w:rPr>
        <w:t>,</w:t>
      </w:r>
      <w:r w:rsidRPr="007E4FC0">
        <w:rPr>
          <w:rFonts w:ascii="Times New Roman" w:hAnsi="Times New Roman" w:cs="Times New Roman"/>
          <w:sz w:val="20"/>
          <w:szCs w:val="20"/>
        </w:rPr>
        <w:t xml:space="preserve"> 333-352, </w:t>
      </w:r>
      <w:hyperlink r:id="rId31" w:history="1">
        <w:r w:rsidR="00466970" w:rsidRPr="00466970">
          <w:rPr>
            <w:rStyle w:val="Hyperlink"/>
            <w:rFonts w:ascii="Times New Roman" w:hAnsi="Times New Roman" w:cs="Times New Roman"/>
            <w:sz w:val="20"/>
            <w:szCs w:val="20"/>
          </w:rPr>
          <w:t>https://doi.org/10.1080/10345329.2012.12035928</w:t>
        </w:r>
      </w:hyperlink>
    </w:p>
    <w:p w14:paraId="57EB392B" w14:textId="77777777" w:rsidR="00655F8E" w:rsidRDefault="00655F8E" w:rsidP="00655F8E">
      <w:pPr>
        <w:spacing w:after="0" w:line="360" w:lineRule="auto"/>
        <w:ind w:left="720" w:hanging="720"/>
        <w:rPr>
          <w:rFonts w:ascii="Times New Roman" w:hAnsi="Times New Roman" w:cs="Times New Roman"/>
          <w:sz w:val="20"/>
          <w:szCs w:val="20"/>
        </w:rPr>
      </w:pPr>
    </w:p>
    <w:p w14:paraId="3AC78105" w14:textId="77777777" w:rsidR="00655F8E" w:rsidRDefault="000B7BAB" w:rsidP="00655F8E">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*Rich, K. (2019). Trauma-</w:t>
      </w:r>
      <w:r w:rsidR="00655F8E">
        <w:rPr>
          <w:rFonts w:ascii="Times New Roman" w:hAnsi="Times New Roman" w:cs="Times New Roman"/>
          <w:sz w:val="20"/>
          <w:szCs w:val="20"/>
        </w:rPr>
        <w:t>i</w:t>
      </w:r>
      <w:r w:rsidRPr="007E4FC0">
        <w:rPr>
          <w:rFonts w:ascii="Times New Roman" w:hAnsi="Times New Roman" w:cs="Times New Roman"/>
          <w:sz w:val="20"/>
          <w:szCs w:val="20"/>
        </w:rPr>
        <w:t xml:space="preserve">nformed </w:t>
      </w:r>
      <w:r w:rsidR="00655F8E">
        <w:rPr>
          <w:rFonts w:ascii="Times New Roman" w:hAnsi="Times New Roman" w:cs="Times New Roman"/>
          <w:sz w:val="20"/>
          <w:szCs w:val="20"/>
        </w:rPr>
        <w:t>p</w:t>
      </w:r>
      <w:r w:rsidRPr="007E4FC0">
        <w:rPr>
          <w:rFonts w:ascii="Times New Roman" w:hAnsi="Times New Roman" w:cs="Times New Roman"/>
          <w:sz w:val="20"/>
          <w:szCs w:val="20"/>
        </w:rPr>
        <w:t xml:space="preserve">olice </w:t>
      </w:r>
      <w:r w:rsidR="00655F8E">
        <w:rPr>
          <w:rFonts w:ascii="Times New Roman" w:hAnsi="Times New Roman" w:cs="Times New Roman"/>
          <w:sz w:val="20"/>
          <w:szCs w:val="20"/>
        </w:rPr>
        <w:t>r</w:t>
      </w:r>
      <w:r w:rsidRPr="007E4FC0">
        <w:rPr>
          <w:rFonts w:ascii="Times New Roman" w:hAnsi="Times New Roman" w:cs="Times New Roman"/>
          <w:sz w:val="20"/>
          <w:szCs w:val="20"/>
        </w:rPr>
        <w:t xml:space="preserve">esponses to </w:t>
      </w:r>
      <w:r w:rsidR="00655F8E">
        <w:rPr>
          <w:rFonts w:ascii="Times New Roman" w:hAnsi="Times New Roman" w:cs="Times New Roman"/>
          <w:sz w:val="20"/>
          <w:szCs w:val="20"/>
        </w:rPr>
        <w:t>r</w:t>
      </w:r>
      <w:r w:rsidRPr="007E4FC0">
        <w:rPr>
          <w:rFonts w:ascii="Times New Roman" w:hAnsi="Times New Roman" w:cs="Times New Roman"/>
          <w:sz w:val="20"/>
          <w:szCs w:val="20"/>
        </w:rPr>
        <w:t xml:space="preserve">ape </w:t>
      </w:r>
      <w:r w:rsidR="00655F8E">
        <w:rPr>
          <w:rFonts w:ascii="Times New Roman" w:hAnsi="Times New Roman" w:cs="Times New Roman"/>
          <w:sz w:val="20"/>
          <w:szCs w:val="20"/>
        </w:rPr>
        <w:t>v</w:t>
      </w:r>
      <w:r w:rsidRPr="007E4FC0">
        <w:rPr>
          <w:rFonts w:ascii="Times New Roman" w:hAnsi="Times New Roman" w:cs="Times New Roman"/>
          <w:sz w:val="20"/>
          <w:szCs w:val="20"/>
        </w:rPr>
        <w:t xml:space="preserve">ictims. </w:t>
      </w:r>
      <w:r w:rsidRPr="007E4FC0">
        <w:rPr>
          <w:rFonts w:ascii="Times New Roman" w:hAnsi="Times New Roman" w:cs="Times New Roman"/>
          <w:i/>
          <w:iCs/>
          <w:sz w:val="20"/>
          <w:szCs w:val="20"/>
        </w:rPr>
        <w:t>Journal of Aggression, Maltreatment &amp; Trauma, 28</w:t>
      </w:r>
      <w:r w:rsidRPr="00655F8E">
        <w:rPr>
          <w:rFonts w:ascii="Times New Roman" w:hAnsi="Times New Roman" w:cs="Times New Roman"/>
          <w:i/>
          <w:iCs/>
          <w:sz w:val="20"/>
          <w:szCs w:val="20"/>
        </w:rPr>
        <w:t>,</w:t>
      </w:r>
      <w:r w:rsidRPr="007E4FC0">
        <w:rPr>
          <w:rFonts w:ascii="Times New Roman" w:hAnsi="Times New Roman" w:cs="Times New Roman"/>
          <w:sz w:val="20"/>
          <w:szCs w:val="20"/>
        </w:rPr>
        <w:t xml:space="preserve"> 1-18. </w:t>
      </w:r>
      <w:hyperlink r:id="rId32" w:history="1">
        <w:r w:rsidR="001323FD" w:rsidRPr="001323FD">
          <w:rPr>
            <w:rStyle w:val="Hyperlink"/>
            <w:rFonts w:ascii="Times New Roman" w:hAnsi="Times New Roman" w:cs="Times New Roman"/>
            <w:sz w:val="20"/>
            <w:szCs w:val="20"/>
          </w:rPr>
          <w:t>https://doi.org/10.1080/10926771.2018.1540448</w:t>
        </w:r>
      </w:hyperlink>
    </w:p>
    <w:p w14:paraId="251AEC48" w14:textId="77777777" w:rsidR="00655F8E" w:rsidRDefault="00655F8E" w:rsidP="00655F8E">
      <w:pPr>
        <w:spacing w:after="0" w:line="360" w:lineRule="auto"/>
        <w:ind w:left="720" w:hanging="720"/>
        <w:rPr>
          <w:rFonts w:ascii="Times New Roman" w:hAnsi="Times New Roman" w:cs="Times New Roman"/>
          <w:sz w:val="20"/>
          <w:szCs w:val="20"/>
        </w:rPr>
      </w:pPr>
    </w:p>
    <w:p w14:paraId="5B0CDF5A" w14:textId="77777777" w:rsidR="00655F8E" w:rsidRDefault="000B7BAB" w:rsidP="00655F8E">
      <w:pPr>
        <w:spacing w:after="0" w:line="360" w:lineRule="auto"/>
        <w:ind w:left="720" w:hanging="720"/>
        <w:rPr>
          <w:rFonts w:ascii="Times New Roman" w:hAnsi="Times New Roman" w:cs="Times New Roman"/>
          <w:sz w:val="20"/>
          <w:szCs w:val="20"/>
        </w:rPr>
      </w:pPr>
      <w:proofErr w:type="spellStart"/>
      <w:r w:rsidRPr="007E4FC0">
        <w:rPr>
          <w:rFonts w:ascii="Times New Roman" w:hAnsi="Times New Roman" w:cs="Times New Roman"/>
          <w:sz w:val="20"/>
          <w:szCs w:val="20"/>
        </w:rPr>
        <w:t>Rollero</w:t>
      </w:r>
      <w:proofErr w:type="spellEnd"/>
      <w:r w:rsidRPr="007E4FC0">
        <w:rPr>
          <w:rFonts w:ascii="Times New Roman" w:hAnsi="Times New Roman" w:cs="Times New Roman"/>
          <w:sz w:val="20"/>
          <w:szCs w:val="20"/>
        </w:rPr>
        <w:t xml:space="preserve">, C. &amp; Tartaglia, S. (2019). The effect of sexism and rape myths on victim blame. </w:t>
      </w:r>
      <w:r w:rsidRPr="007E4FC0">
        <w:rPr>
          <w:rFonts w:ascii="Times New Roman" w:hAnsi="Times New Roman" w:cs="Times New Roman"/>
          <w:i/>
          <w:iCs/>
          <w:sz w:val="20"/>
          <w:szCs w:val="20"/>
        </w:rPr>
        <w:t>Sexuality &amp; Culture</w:t>
      </w:r>
      <w:r w:rsidRPr="007E4FC0">
        <w:rPr>
          <w:rFonts w:ascii="Times New Roman" w:hAnsi="Times New Roman" w:cs="Times New Roman"/>
          <w:sz w:val="20"/>
          <w:szCs w:val="20"/>
        </w:rPr>
        <w:t xml:space="preserve">, </w:t>
      </w:r>
      <w:r w:rsidRPr="007E4FC0">
        <w:rPr>
          <w:rFonts w:ascii="Times New Roman" w:hAnsi="Times New Roman" w:cs="Times New Roman"/>
          <w:i/>
          <w:iCs/>
          <w:sz w:val="20"/>
          <w:szCs w:val="20"/>
        </w:rPr>
        <w:t>2</w:t>
      </w:r>
      <w:r w:rsidR="00655F8E">
        <w:rPr>
          <w:rFonts w:ascii="Times New Roman" w:hAnsi="Times New Roman" w:cs="Times New Roman"/>
          <w:i/>
          <w:iCs/>
          <w:sz w:val="20"/>
          <w:szCs w:val="20"/>
        </w:rPr>
        <w:t>3,</w:t>
      </w:r>
      <w:r w:rsidRPr="007E4FC0">
        <w:rPr>
          <w:rFonts w:ascii="Times New Roman" w:hAnsi="Times New Roman" w:cs="Times New Roman"/>
          <w:sz w:val="20"/>
          <w:szCs w:val="20"/>
        </w:rPr>
        <w:t xml:space="preserve"> 209-219. </w:t>
      </w:r>
      <w:hyperlink r:id="rId33" w:history="1">
        <w:r w:rsidR="002C62F8" w:rsidRPr="00ED2DFB">
          <w:rPr>
            <w:rStyle w:val="Hyperlink"/>
            <w:rFonts w:ascii="Times New Roman" w:hAnsi="Times New Roman" w:cs="Times New Roman"/>
            <w:sz w:val="20"/>
            <w:szCs w:val="20"/>
          </w:rPr>
          <w:t>https://doi.org/10.1007/s12119-018-9549-8</w:t>
        </w:r>
      </w:hyperlink>
    </w:p>
    <w:p w14:paraId="3F4AFF5E" w14:textId="77777777" w:rsidR="00655F8E" w:rsidRDefault="00655F8E" w:rsidP="00655F8E">
      <w:pPr>
        <w:spacing w:after="0" w:line="360" w:lineRule="auto"/>
        <w:ind w:left="720" w:hanging="720"/>
        <w:rPr>
          <w:rFonts w:ascii="Times New Roman" w:hAnsi="Times New Roman" w:cs="Times New Roman"/>
          <w:sz w:val="20"/>
          <w:szCs w:val="20"/>
        </w:rPr>
      </w:pPr>
    </w:p>
    <w:p w14:paraId="5B05A6F1" w14:textId="77777777" w:rsidR="00655F8E" w:rsidRDefault="000B7BAB" w:rsidP="00655F8E">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w:t>
      </w:r>
      <w:proofErr w:type="spellStart"/>
      <w:r w:rsidRPr="007E4FC0">
        <w:rPr>
          <w:rFonts w:ascii="Times New Roman" w:hAnsi="Times New Roman" w:cs="Times New Roman"/>
          <w:sz w:val="20"/>
          <w:szCs w:val="20"/>
        </w:rPr>
        <w:t>Rumney</w:t>
      </w:r>
      <w:proofErr w:type="spellEnd"/>
      <w:r w:rsidRPr="007E4FC0">
        <w:rPr>
          <w:rFonts w:ascii="Times New Roman" w:hAnsi="Times New Roman" w:cs="Times New Roman"/>
          <w:sz w:val="20"/>
          <w:szCs w:val="20"/>
        </w:rPr>
        <w:t xml:space="preserve">, P., McPhee, D., Fenton, R., Williams, A., </w:t>
      </w:r>
      <w:r w:rsidR="00655F8E">
        <w:rPr>
          <w:rFonts w:ascii="Times New Roman" w:hAnsi="Times New Roman" w:cs="Times New Roman"/>
          <w:sz w:val="20"/>
          <w:szCs w:val="20"/>
        </w:rPr>
        <w:t xml:space="preserve">&amp; </w:t>
      </w:r>
      <w:proofErr w:type="spellStart"/>
      <w:r w:rsidRPr="007E4FC0">
        <w:rPr>
          <w:rFonts w:ascii="Times New Roman" w:hAnsi="Times New Roman" w:cs="Times New Roman"/>
          <w:sz w:val="20"/>
          <w:szCs w:val="20"/>
        </w:rPr>
        <w:t>Solle</w:t>
      </w:r>
      <w:proofErr w:type="spellEnd"/>
      <w:r w:rsidRPr="007E4FC0">
        <w:rPr>
          <w:rFonts w:ascii="Times New Roman" w:hAnsi="Times New Roman" w:cs="Times New Roman"/>
          <w:sz w:val="20"/>
          <w:szCs w:val="20"/>
        </w:rPr>
        <w:t xml:space="preserve">, J. (2019). A comparative </w:t>
      </w:r>
      <w:r w:rsidR="00655F8E">
        <w:rPr>
          <w:rFonts w:ascii="Times New Roman" w:hAnsi="Times New Roman" w:cs="Times New Roman"/>
          <w:sz w:val="20"/>
          <w:szCs w:val="20"/>
        </w:rPr>
        <w:t>a</w:t>
      </w:r>
      <w:r w:rsidRPr="007E4FC0">
        <w:rPr>
          <w:rFonts w:ascii="Times New Roman" w:hAnsi="Times New Roman" w:cs="Times New Roman"/>
          <w:sz w:val="20"/>
          <w:szCs w:val="20"/>
        </w:rPr>
        <w:t xml:space="preserve">nalysis of Operation Bluestone: A </w:t>
      </w:r>
      <w:r w:rsidR="00655F8E">
        <w:rPr>
          <w:rFonts w:ascii="Times New Roman" w:hAnsi="Times New Roman" w:cs="Times New Roman"/>
          <w:sz w:val="20"/>
          <w:szCs w:val="20"/>
        </w:rPr>
        <w:t>s</w:t>
      </w:r>
      <w:r w:rsidRPr="007E4FC0">
        <w:rPr>
          <w:rFonts w:ascii="Times New Roman" w:hAnsi="Times New Roman" w:cs="Times New Roman"/>
          <w:sz w:val="20"/>
          <w:szCs w:val="20"/>
        </w:rPr>
        <w:t xml:space="preserve">pecialist </w:t>
      </w:r>
      <w:r w:rsidR="00655F8E">
        <w:rPr>
          <w:rFonts w:ascii="Times New Roman" w:hAnsi="Times New Roman" w:cs="Times New Roman"/>
          <w:sz w:val="20"/>
          <w:szCs w:val="20"/>
        </w:rPr>
        <w:t>r</w:t>
      </w:r>
      <w:r w:rsidRPr="007E4FC0">
        <w:rPr>
          <w:rFonts w:ascii="Times New Roman" w:hAnsi="Times New Roman" w:cs="Times New Roman"/>
          <w:sz w:val="20"/>
          <w:szCs w:val="20"/>
        </w:rPr>
        <w:t xml:space="preserve">ape </w:t>
      </w:r>
      <w:r w:rsidR="00655F8E">
        <w:rPr>
          <w:rFonts w:ascii="Times New Roman" w:hAnsi="Times New Roman" w:cs="Times New Roman"/>
          <w:sz w:val="20"/>
          <w:szCs w:val="20"/>
        </w:rPr>
        <w:t>i</w:t>
      </w:r>
      <w:r w:rsidRPr="007E4FC0">
        <w:rPr>
          <w:rFonts w:ascii="Times New Roman" w:hAnsi="Times New Roman" w:cs="Times New Roman"/>
          <w:sz w:val="20"/>
          <w:szCs w:val="20"/>
        </w:rPr>
        <w:t xml:space="preserve">nvestigation </w:t>
      </w:r>
      <w:r w:rsidR="00655F8E">
        <w:rPr>
          <w:rFonts w:ascii="Times New Roman" w:hAnsi="Times New Roman" w:cs="Times New Roman"/>
          <w:sz w:val="20"/>
          <w:szCs w:val="20"/>
        </w:rPr>
        <w:t>u</w:t>
      </w:r>
      <w:r w:rsidRPr="007E4FC0">
        <w:rPr>
          <w:rFonts w:ascii="Times New Roman" w:hAnsi="Times New Roman" w:cs="Times New Roman"/>
          <w:sz w:val="20"/>
          <w:szCs w:val="20"/>
        </w:rPr>
        <w:t xml:space="preserve">nit. Summary Report. [Online]. </w:t>
      </w:r>
      <w:hyperlink r:id="rId34" w:history="1">
        <w:r w:rsidR="002C62F8" w:rsidRPr="00ED2DFB">
          <w:rPr>
            <w:rStyle w:val="Hyperlink"/>
            <w:rFonts w:ascii="Times New Roman" w:hAnsi="Times New Roman" w:cs="Times New Roman"/>
            <w:sz w:val="20"/>
            <w:szCs w:val="20"/>
          </w:rPr>
          <w:t>https://dora.dmu.ac.uk/bitstream/handle/2086/18079/Bluestone%20summary%20rev%202019%20PDF.pdf?sequence=1</w:t>
        </w:r>
      </w:hyperlink>
    </w:p>
    <w:p w14:paraId="3D9B3E5B" w14:textId="77777777" w:rsidR="00655F8E" w:rsidRDefault="00655F8E" w:rsidP="00655F8E">
      <w:pPr>
        <w:spacing w:after="0" w:line="360" w:lineRule="auto"/>
        <w:ind w:left="720" w:hanging="720"/>
        <w:rPr>
          <w:rFonts w:ascii="Times New Roman" w:hAnsi="Times New Roman" w:cs="Times New Roman"/>
          <w:sz w:val="20"/>
          <w:szCs w:val="20"/>
        </w:rPr>
      </w:pPr>
    </w:p>
    <w:p w14:paraId="652CFE08" w14:textId="77777777" w:rsidR="00655F8E" w:rsidRDefault="000B7BAB" w:rsidP="00655F8E">
      <w:pPr>
        <w:spacing w:after="0" w:line="360" w:lineRule="auto"/>
        <w:ind w:left="720" w:hanging="720"/>
        <w:rPr>
          <w:rStyle w:val="Hyperlink"/>
          <w:rFonts w:ascii="Times New Roman" w:hAnsi="Times New Roman" w:cs="Times New Roman"/>
          <w:color w:val="auto"/>
          <w:sz w:val="20"/>
          <w:szCs w:val="20"/>
          <w:u w:val="none"/>
        </w:rPr>
      </w:pPr>
      <w:r w:rsidRPr="007E4FC0">
        <w:rPr>
          <w:rStyle w:val="authors"/>
          <w:rFonts w:ascii="Times New Roman" w:hAnsi="Times New Roman" w:cs="Times New Roman"/>
          <w:color w:val="333333"/>
          <w:sz w:val="20"/>
          <w:szCs w:val="20"/>
          <w:shd w:val="clear" w:color="auto" w:fill="FFFFFF"/>
        </w:rPr>
        <w:t>*</w:t>
      </w:r>
      <w:proofErr w:type="spellStart"/>
      <w:r w:rsidRPr="007E4FC0">
        <w:rPr>
          <w:rStyle w:val="authors"/>
          <w:rFonts w:ascii="Times New Roman" w:hAnsi="Times New Roman" w:cs="Times New Roman"/>
          <w:color w:val="333333"/>
          <w:sz w:val="20"/>
          <w:szCs w:val="20"/>
          <w:shd w:val="clear" w:color="auto" w:fill="FFFFFF"/>
        </w:rPr>
        <w:t>Rumney</w:t>
      </w:r>
      <w:proofErr w:type="spellEnd"/>
      <w:r w:rsidRPr="007E4FC0">
        <w:rPr>
          <w:rStyle w:val="authors"/>
          <w:rFonts w:ascii="Times New Roman" w:hAnsi="Times New Roman" w:cs="Times New Roman"/>
          <w:color w:val="333333"/>
          <w:sz w:val="20"/>
          <w:szCs w:val="20"/>
          <w:shd w:val="clear" w:color="auto" w:fill="FFFFFF"/>
        </w:rPr>
        <w:t>, P., McPhee, D., Fenton, R.</w:t>
      </w:r>
      <w:r w:rsidR="00655F8E">
        <w:rPr>
          <w:rStyle w:val="authors"/>
          <w:rFonts w:ascii="Times New Roman" w:hAnsi="Times New Roman" w:cs="Times New Roman"/>
          <w:color w:val="333333"/>
          <w:sz w:val="20"/>
          <w:szCs w:val="20"/>
          <w:shd w:val="clear" w:color="auto" w:fill="FFFFFF"/>
        </w:rPr>
        <w:t xml:space="preserve"> </w:t>
      </w:r>
      <w:r w:rsidRPr="007E4FC0">
        <w:rPr>
          <w:rStyle w:val="authors"/>
          <w:rFonts w:ascii="Times New Roman" w:hAnsi="Times New Roman" w:cs="Times New Roman"/>
          <w:color w:val="333333"/>
          <w:sz w:val="20"/>
          <w:szCs w:val="20"/>
          <w:shd w:val="clear" w:color="auto" w:fill="FFFFFF"/>
        </w:rPr>
        <w:t>A., &amp; Williams, A.</w:t>
      </w:r>
      <w:r w:rsidRPr="007E4FC0">
        <w:rPr>
          <w:rFonts w:ascii="Times New Roman" w:hAnsi="Times New Roman" w:cs="Times New Roman"/>
          <w:color w:val="333333"/>
          <w:sz w:val="20"/>
          <w:szCs w:val="20"/>
          <w:shd w:val="clear" w:color="auto" w:fill="FFFFFF"/>
        </w:rPr>
        <w:t> </w:t>
      </w:r>
      <w:r w:rsidRPr="007E4FC0">
        <w:rPr>
          <w:rStyle w:val="Date1"/>
          <w:rFonts w:ascii="Times New Roman" w:hAnsi="Times New Roman" w:cs="Times New Roman"/>
          <w:color w:val="333333"/>
          <w:sz w:val="20"/>
          <w:szCs w:val="20"/>
          <w:shd w:val="clear" w:color="auto" w:fill="FFFFFF"/>
        </w:rPr>
        <w:t>(202</w:t>
      </w:r>
      <w:r w:rsidR="00815FF6" w:rsidRPr="007E4FC0">
        <w:rPr>
          <w:rStyle w:val="Date1"/>
          <w:rFonts w:ascii="Times New Roman" w:hAnsi="Times New Roman" w:cs="Times New Roman"/>
          <w:color w:val="333333"/>
          <w:sz w:val="20"/>
          <w:szCs w:val="20"/>
          <w:shd w:val="clear" w:color="auto" w:fill="FFFFFF"/>
        </w:rPr>
        <w:t>1</w:t>
      </w:r>
      <w:r w:rsidRPr="007E4FC0">
        <w:rPr>
          <w:rStyle w:val="Date1"/>
          <w:rFonts w:ascii="Times New Roman" w:hAnsi="Times New Roman" w:cs="Times New Roman"/>
          <w:color w:val="333333"/>
          <w:sz w:val="20"/>
          <w:szCs w:val="20"/>
          <w:shd w:val="clear" w:color="auto" w:fill="FFFFFF"/>
        </w:rPr>
        <w:t>).</w:t>
      </w:r>
      <w:r w:rsidRPr="007E4FC0">
        <w:rPr>
          <w:rFonts w:ascii="Times New Roman" w:hAnsi="Times New Roman" w:cs="Times New Roman"/>
          <w:color w:val="333333"/>
          <w:sz w:val="20"/>
          <w:szCs w:val="20"/>
          <w:shd w:val="clear" w:color="auto" w:fill="FFFFFF"/>
        </w:rPr>
        <w:t> </w:t>
      </w:r>
      <w:r w:rsidRPr="007E4FC0">
        <w:rPr>
          <w:rStyle w:val="arttitle"/>
          <w:rFonts w:ascii="Times New Roman" w:hAnsi="Times New Roman" w:cs="Times New Roman"/>
          <w:color w:val="333333"/>
          <w:sz w:val="20"/>
          <w:szCs w:val="20"/>
          <w:shd w:val="clear" w:color="auto" w:fill="FFFFFF"/>
        </w:rPr>
        <w:t>A police specialist rape investigation unit: a comparative analysis of performance and victim care.</w:t>
      </w:r>
      <w:r w:rsidRPr="007E4FC0">
        <w:rPr>
          <w:rFonts w:ascii="Times New Roman" w:hAnsi="Times New Roman" w:cs="Times New Roman"/>
          <w:color w:val="333333"/>
          <w:sz w:val="20"/>
          <w:szCs w:val="20"/>
          <w:shd w:val="clear" w:color="auto" w:fill="FFFFFF"/>
        </w:rPr>
        <w:t> </w:t>
      </w:r>
      <w:r w:rsidRPr="007E4FC0">
        <w:rPr>
          <w:rStyle w:val="serialtitle"/>
          <w:rFonts w:ascii="Times New Roman" w:hAnsi="Times New Roman" w:cs="Times New Roman"/>
          <w:i/>
          <w:iCs/>
          <w:color w:val="333333"/>
          <w:sz w:val="20"/>
          <w:szCs w:val="20"/>
          <w:shd w:val="clear" w:color="auto" w:fill="FFFFFF"/>
        </w:rPr>
        <w:t>Policing and Society,</w:t>
      </w:r>
      <w:r w:rsidRPr="007E4FC0">
        <w:rPr>
          <w:rFonts w:ascii="Times New Roman" w:hAnsi="Times New Roman" w:cs="Times New Roman"/>
          <w:i/>
          <w:iCs/>
          <w:color w:val="333333"/>
          <w:sz w:val="20"/>
          <w:szCs w:val="20"/>
          <w:shd w:val="clear" w:color="auto" w:fill="FFFFFF"/>
        </w:rPr>
        <w:t> </w:t>
      </w:r>
      <w:r w:rsidRPr="007E4FC0">
        <w:rPr>
          <w:rStyle w:val="volumeissue"/>
          <w:rFonts w:ascii="Times New Roman" w:hAnsi="Times New Roman" w:cs="Times New Roman"/>
          <w:i/>
          <w:iCs/>
          <w:color w:val="333333"/>
          <w:sz w:val="20"/>
          <w:szCs w:val="20"/>
          <w:shd w:val="clear" w:color="auto" w:fill="FFFFFF"/>
        </w:rPr>
        <w:t>30</w:t>
      </w:r>
      <w:r w:rsidRPr="00655F8E">
        <w:rPr>
          <w:rStyle w:val="volumeissue"/>
          <w:rFonts w:ascii="Times New Roman" w:hAnsi="Times New Roman" w:cs="Times New Roman"/>
          <w:i/>
          <w:iCs/>
          <w:color w:val="333333"/>
          <w:sz w:val="20"/>
          <w:szCs w:val="20"/>
          <w:shd w:val="clear" w:color="auto" w:fill="FFFFFF"/>
        </w:rPr>
        <w:t>,</w:t>
      </w:r>
      <w:r w:rsidRPr="007E4FC0">
        <w:rPr>
          <w:rFonts w:ascii="Times New Roman" w:hAnsi="Times New Roman" w:cs="Times New Roman"/>
          <w:color w:val="333333"/>
          <w:sz w:val="20"/>
          <w:szCs w:val="20"/>
          <w:shd w:val="clear" w:color="auto" w:fill="FFFFFF"/>
        </w:rPr>
        <w:t> </w:t>
      </w:r>
      <w:r w:rsidRPr="007E4FC0">
        <w:rPr>
          <w:rStyle w:val="pagerange"/>
          <w:rFonts w:ascii="Times New Roman" w:hAnsi="Times New Roman" w:cs="Times New Roman"/>
          <w:color w:val="333333"/>
          <w:sz w:val="20"/>
          <w:szCs w:val="20"/>
          <w:shd w:val="clear" w:color="auto" w:fill="FFFFFF"/>
        </w:rPr>
        <w:t xml:space="preserve">548-568. </w:t>
      </w:r>
      <w:hyperlink r:id="rId35" w:history="1">
        <w:r w:rsidR="0033168C" w:rsidRPr="0033168C">
          <w:rPr>
            <w:rStyle w:val="Hyperlink"/>
            <w:rFonts w:ascii="Times New Roman" w:hAnsi="Times New Roman" w:cs="Times New Roman"/>
            <w:sz w:val="20"/>
            <w:szCs w:val="20"/>
            <w:shd w:val="clear" w:color="auto" w:fill="FFFFFF"/>
          </w:rPr>
          <w:t>https://doi.org/10.1080/10439463.2019.1566329</w:t>
        </w:r>
      </w:hyperlink>
    </w:p>
    <w:p w14:paraId="311B8195" w14:textId="77777777" w:rsidR="00655F8E" w:rsidRDefault="00655F8E" w:rsidP="00655F8E">
      <w:pPr>
        <w:spacing w:after="0" w:line="360" w:lineRule="auto"/>
        <w:ind w:left="720" w:hanging="720"/>
        <w:rPr>
          <w:rFonts w:ascii="Times New Roman" w:hAnsi="Times New Roman" w:cs="Times New Roman"/>
          <w:sz w:val="20"/>
          <w:szCs w:val="20"/>
        </w:rPr>
      </w:pPr>
    </w:p>
    <w:p w14:paraId="7D3318DB" w14:textId="77777777" w:rsidR="00655F8E" w:rsidRDefault="000B7BAB" w:rsidP="00655F8E">
      <w:pPr>
        <w:spacing w:after="0" w:line="360" w:lineRule="auto"/>
        <w:ind w:left="720" w:hanging="720"/>
        <w:rPr>
          <w:rFonts w:ascii="Times New Roman" w:hAnsi="Times New Roman" w:cs="Times New Roman"/>
          <w:sz w:val="20"/>
          <w:szCs w:val="20"/>
        </w:rPr>
      </w:pPr>
      <w:proofErr w:type="spellStart"/>
      <w:r w:rsidRPr="007E4FC0">
        <w:rPr>
          <w:rFonts w:ascii="Times New Roman" w:hAnsi="Times New Roman" w:cs="Times New Roman"/>
          <w:sz w:val="20"/>
          <w:szCs w:val="20"/>
        </w:rPr>
        <w:t>Runhovde</w:t>
      </w:r>
      <w:proofErr w:type="spellEnd"/>
      <w:r w:rsidRPr="007E4FC0">
        <w:rPr>
          <w:rFonts w:ascii="Times New Roman" w:hAnsi="Times New Roman" w:cs="Times New Roman"/>
          <w:sz w:val="20"/>
          <w:szCs w:val="20"/>
        </w:rPr>
        <w:t>, S</w:t>
      </w:r>
      <w:r w:rsidR="00655F8E">
        <w:rPr>
          <w:rFonts w:ascii="Times New Roman" w:hAnsi="Times New Roman" w:cs="Times New Roman"/>
          <w:sz w:val="20"/>
          <w:szCs w:val="20"/>
        </w:rPr>
        <w:t xml:space="preserve">. </w:t>
      </w:r>
      <w:r w:rsidRPr="007E4FC0">
        <w:rPr>
          <w:rFonts w:ascii="Times New Roman" w:hAnsi="Times New Roman" w:cs="Times New Roman"/>
          <w:sz w:val="20"/>
          <w:szCs w:val="20"/>
        </w:rPr>
        <w:t xml:space="preserve">R. (2021). Perspectives on </w:t>
      </w:r>
      <w:r w:rsidR="00655F8E">
        <w:rPr>
          <w:rFonts w:ascii="Times New Roman" w:hAnsi="Times New Roman" w:cs="Times New Roman"/>
          <w:sz w:val="20"/>
          <w:szCs w:val="20"/>
        </w:rPr>
        <w:t>p</w:t>
      </w:r>
      <w:r w:rsidRPr="007E4FC0">
        <w:rPr>
          <w:rFonts w:ascii="Times New Roman" w:hAnsi="Times New Roman" w:cs="Times New Roman"/>
          <w:sz w:val="20"/>
          <w:szCs w:val="20"/>
        </w:rPr>
        <w:t xml:space="preserve">olice </w:t>
      </w:r>
      <w:r w:rsidR="00655F8E">
        <w:rPr>
          <w:rFonts w:ascii="Times New Roman" w:hAnsi="Times New Roman" w:cs="Times New Roman"/>
          <w:sz w:val="20"/>
          <w:szCs w:val="20"/>
        </w:rPr>
        <w:t>s</w:t>
      </w:r>
      <w:r w:rsidRPr="007E4FC0">
        <w:rPr>
          <w:rFonts w:ascii="Times New Roman" w:hAnsi="Times New Roman" w:cs="Times New Roman"/>
          <w:sz w:val="20"/>
          <w:szCs w:val="20"/>
        </w:rPr>
        <w:t xml:space="preserve">pecialization in </w:t>
      </w:r>
      <w:r w:rsidR="00655F8E">
        <w:rPr>
          <w:rFonts w:ascii="Times New Roman" w:hAnsi="Times New Roman" w:cs="Times New Roman"/>
          <w:sz w:val="20"/>
          <w:szCs w:val="20"/>
        </w:rPr>
        <w:t>a</w:t>
      </w:r>
      <w:r w:rsidRPr="007E4FC0">
        <w:rPr>
          <w:rFonts w:ascii="Times New Roman" w:hAnsi="Times New Roman" w:cs="Times New Roman"/>
          <w:sz w:val="20"/>
          <w:szCs w:val="20"/>
        </w:rPr>
        <w:t xml:space="preserve">rt </w:t>
      </w:r>
      <w:r w:rsidR="00655F8E">
        <w:rPr>
          <w:rFonts w:ascii="Times New Roman" w:hAnsi="Times New Roman" w:cs="Times New Roman"/>
          <w:sz w:val="20"/>
          <w:szCs w:val="20"/>
        </w:rPr>
        <w:t>t</w:t>
      </w:r>
      <w:r w:rsidRPr="007E4FC0">
        <w:rPr>
          <w:rFonts w:ascii="Times New Roman" w:hAnsi="Times New Roman" w:cs="Times New Roman"/>
          <w:sz w:val="20"/>
          <w:szCs w:val="20"/>
        </w:rPr>
        <w:t xml:space="preserve">heft </w:t>
      </w:r>
      <w:r w:rsidR="00655F8E">
        <w:rPr>
          <w:rFonts w:ascii="Times New Roman" w:hAnsi="Times New Roman" w:cs="Times New Roman"/>
          <w:sz w:val="20"/>
          <w:szCs w:val="20"/>
        </w:rPr>
        <w:t>i</w:t>
      </w:r>
      <w:r w:rsidRPr="007E4FC0">
        <w:rPr>
          <w:rFonts w:ascii="Times New Roman" w:hAnsi="Times New Roman" w:cs="Times New Roman"/>
          <w:sz w:val="20"/>
          <w:szCs w:val="20"/>
        </w:rPr>
        <w:t xml:space="preserve">nvestigations. </w:t>
      </w:r>
      <w:r w:rsidRPr="007E4FC0">
        <w:rPr>
          <w:rFonts w:ascii="Times New Roman" w:hAnsi="Times New Roman" w:cs="Times New Roman"/>
          <w:i/>
          <w:iCs/>
          <w:sz w:val="20"/>
          <w:szCs w:val="20"/>
        </w:rPr>
        <w:t xml:space="preserve">Policing: A Journal of Policy and Practice, </w:t>
      </w:r>
      <w:r w:rsidRPr="00655F8E">
        <w:rPr>
          <w:rFonts w:ascii="Times New Roman" w:hAnsi="Times New Roman" w:cs="Times New Roman"/>
          <w:i/>
          <w:iCs/>
          <w:sz w:val="20"/>
          <w:szCs w:val="20"/>
        </w:rPr>
        <w:t>15,</w:t>
      </w:r>
      <w:r w:rsidRPr="007E4FC0">
        <w:rPr>
          <w:rFonts w:ascii="Times New Roman" w:hAnsi="Times New Roman" w:cs="Times New Roman"/>
          <w:sz w:val="20"/>
          <w:szCs w:val="20"/>
        </w:rPr>
        <w:t xml:space="preserve"> 1729-1743. </w:t>
      </w:r>
      <w:hyperlink r:id="rId36" w:history="1">
        <w:r w:rsidR="00433F6F" w:rsidRPr="00433F6F">
          <w:rPr>
            <w:rStyle w:val="Hyperlink"/>
            <w:rFonts w:ascii="Times New Roman" w:hAnsi="Times New Roman" w:cs="Times New Roman"/>
            <w:sz w:val="20"/>
            <w:szCs w:val="20"/>
          </w:rPr>
          <w:t>https://doi.org/10.1093/police/paab024</w:t>
        </w:r>
      </w:hyperlink>
    </w:p>
    <w:p w14:paraId="34579ED9" w14:textId="77777777" w:rsidR="00655F8E" w:rsidRDefault="00655F8E" w:rsidP="00655F8E">
      <w:pPr>
        <w:spacing w:after="0" w:line="360" w:lineRule="auto"/>
        <w:ind w:left="720" w:hanging="720"/>
        <w:rPr>
          <w:rFonts w:ascii="Times New Roman" w:hAnsi="Times New Roman" w:cs="Times New Roman"/>
          <w:sz w:val="20"/>
          <w:szCs w:val="20"/>
        </w:rPr>
      </w:pPr>
    </w:p>
    <w:p w14:paraId="0C6BF027" w14:textId="77777777" w:rsidR="00131373" w:rsidRDefault="000B7BAB" w:rsidP="00131373">
      <w:pPr>
        <w:spacing w:after="0" w:line="360" w:lineRule="auto"/>
        <w:ind w:left="720" w:hanging="720"/>
        <w:rPr>
          <w:rFonts w:ascii="Times New Roman" w:hAnsi="Times New Roman" w:cs="Times New Roman"/>
          <w:sz w:val="20"/>
          <w:szCs w:val="20"/>
        </w:rPr>
      </w:pPr>
      <w:proofErr w:type="spellStart"/>
      <w:r w:rsidRPr="007E4FC0">
        <w:rPr>
          <w:rFonts w:ascii="Times New Roman" w:hAnsi="Times New Roman" w:cs="Times New Roman"/>
          <w:sz w:val="20"/>
          <w:szCs w:val="20"/>
        </w:rPr>
        <w:lastRenderedPageBreak/>
        <w:t>Sleath</w:t>
      </w:r>
      <w:proofErr w:type="spellEnd"/>
      <w:r w:rsidRPr="007E4FC0">
        <w:rPr>
          <w:rFonts w:ascii="Times New Roman" w:hAnsi="Times New Roman" w:cs="Times New Roman"/>
          <w:sz w:val="20"/>
          <w:szCs w:val="20"/>
        </w:rPr>
        <w:t xml:space="preserve">, E. &amp; Bull, R. (2012). Comparing rape victim and perpetrator blaming in a police officer sample: </w:t>
      </w:r>
      <w:r w:rsidR="00655F8E">
        <w:rPr>
          <w:rFonts w:ascii="Times New Roman" w:hAnsi="Times New Roman" w:cs="Times New Roman"/>
          <w:sz w:val="20"/>
          <w:szCs w:val="20"/>
        </w:rPr>
        <w:t>D</w:t>
      </w:r>
      <w:r w:rsidRPr="007E4FC0">
        <w:rPr>
          <w:rFonts w:ascii="Times New Roman" w:hAnsi="Times New Roman" w:cs="Times New Roman"/>
          <w:sz w:val="20"/>
          <w:szCs w:val="20"/>
        </w:rPr>
        <w:t xml:space="preserve">ifferences between police officers with and without special training. </w:t>
      </w:r>
      <w:r w:rsidRPr="007E4FC0">
        <w:rPr>
          <w:rFonts w:ascii="Times New Roman" w:hAnsi="Times New Roman" w:cs="Times New Roman"/>
          <w:i/>
          <w:iCs/>
          <w:sz w:val="20"/>
          <w:szCs w:val="20"/>
        </w:rPr>
        <w:t>Criminal Justice and Behavior</w:t>
      </w:r>
      <w:r w:rsidRPr="00131373">
        <w:rPr>
          <w:rFonts w:ascii="Times New Roman" w:hAnsi="Times New Roman" w:cs="Times New Roman"/>
          <w:i/>
          <w:iCs/>
          <w:sz w:val="20"/>
          <w:szCs w:val="20"/>
        </w:rPr>
        <w:t>, 39,</w:t>
      </w:r>
      <w:r w:rsidRPr="007E4FC0">
        <w:rPr>
          <w:rFonts w:ascii="Times New Roman" w:hAnsi="Times New Roman" w:cs="Times New Roman"/>
          <w:sz w:val="20"/>
          <w:szCs w:val="20"/>
        </w:rPr>
        <w:t xml:space="preserve"> 646-665. </w:t>
      </w:r>
      <w:hyperlink r:id="rId37" w:history="1">
        <w:r w:rsidR="00015F68" w:rsidRPr="00015F68">
          <w:rPr>
            <w:rStyle w:val="Hyperlink"/>
            <w:rFonts w:ascii="Times New Roman" w:hAnsi="Times New Roman" w:cs="Times New Roman"/>
            <w:sz w:val="20"/>
            <w:szCs w:val="20"/>
          </w:rPr>
          <w:t>https://doi.org/10.1177/0093854811434696</w:t>
        </w:r>
      </w:hyperlink>
    </w:p>
    <w:p w14:paraId="3111EA86" w14:textId="77777777" w:rsidR="00131373" w:rsidRDefault="00131373" w:rsidP="00131373">
      <w:pPr>
        <w:spacing w:after="0" w:line="360" w:lineRule="auto"/>
        <w:ind w:left="720" w:hanging="720"/>
        <w:rPr>
          <w:rFonts w:ascii="Times New Roman" w:hAnsi="Times New Roman" w:cs="Times New Roman"/>
          <w:sz w:val="20"/>
          <w:szCs w:val="20"/>
        </w:rPr>
      </w:pPr>
    </w:p>
    <w:p w14:paraId="24AD6905" w14:textId="77777777" w:rsidR="00131373" w:rsidRDefault="000B7BAB" w:rsidP="00131373">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Stoll, L., Lilley, T., &amp; Pinter, K. (2017). Gender-blind sexism and rape myth acceptance. </w:t>
      </w:r>
      <w:r w:rsidRPr="007E4FC0">
        <w:rPr>
          <w:rFonts w:ascii="Times New Roman" w:hAnsi="Times New Roman" w:cs="Times New Roman"/>
          <w:i/>
          <w:iCs/>
          <w:sz w:val="20"/>
          <w:szCs w:val="20"/>
        </w:rPr>
        <w:t>Violence Against Women</w:t>
      </w:r>
      <w:r w:rsidRPr="007E4FC0">
        <w:rPr>
          <w:rFonts w:ascii="Times New Roman" w:hAnsi="Times New Roman" w:cs="Times New Roman"/>
          <w:sz w:val="20"/>
          <w:szCs w:val="20"/>
        </w:rPr>
        <w:t xml:space="preserve">, </w:t>
      </w:r>
      <w:r w:rsidRPr="007E4FC0">
        <w:rPr>
          <w:rFonts w:ascii="Times New Roman" w:hAnsi="Times New Roman" w:cs="Times New Roman"/>
          <w:i/>
          <w:iCs/>
          <w:sz w:val="20"/>
          <w:szCs w:val="20"/>
        </w:rPr>
        <w:t>23</w:t>
      </w:r>
      <w:r w:rsidRPr="00131373">
        <w:rPr>
          <w:rFonts w:ascii="Times New Roman" w:hAnsi="Times New Roman" w:cs="Times New Roman"/>
          <w:i/>
          <w:iCs/>
          <w:sz w:val="20"/>
          <w:szCs w:val="20"/>
        </w:rPr>
        <w:t>,</w:t>
      </w:r>
      <w:r w:rsidRPr="007E4FC0">
        <w:rPr>
          <w:rFonts w:ascii="Times New Roman" w:hAnsi="Times New Roman" w:cs="Times New Roman"/>
          <w:sz w:val="20"/>
          <w:szCs w:val="20"/>
        </w:rPr>
        <w:t xml:space="preserve"> 28-45. </w:t>
      </w:r>
      <w:hyperlink r:id="rId38" w:history="1">
        <w:r w:rsidR="001846AB" w:rsidRPr="001846AB">
          <w:rPr>
            <w:rStyle w:val="Hyperlink"/>
            <w:rFonts w:ascii="Times New Roman" w:hAnsi="Times New Roman" w:cs="Times New Roman"/>
            <w:sz w:val="20"/>
            <w:szCs w:val="20"/>
          </w:rPr>
          <w:t>https://doi.org/10.1177/1077801216636239</w:t>
        </w:r>
      </w:hyperlink>
    </w:p>
    <w:p w14:paraId="1BC4185D" w14:textId="77777777" w:rsidR="00131373" w:rsidRDefault="00131373" w:rsidP="00131373">
      <w:pPr>
        <w:spacing w:after="0" w:line="360" w:lineRule="auto"/>
        <w:ind w:left="720" w:hanging="720"/>
        <w:rPr>
          <w:rFonts w:ascii="Times New Roman" w:hAnsi="Times New Roman" w:cs="Times New Roman"/>
          <w:sz w:val="20"/>
          <w:szCs w:val="20"/>
        </w:rPr>
      </w:pPr>
    </w:p>
    <w:p w14:paraId="33327FF0" w14:textId="77777777" w:rsidR="00131373" w:rsidRDefault="000B7BAB" w:rsidP="00131373">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*Tidmarsh, P., Sharman, S., &amp; Hamilton, G. (2021a). The </w:t>
      </w:r>
      <w:r w:rsidR="00131373">
        <w:rPr>
          <w:rFonts w:ascii="Times New Roman" w:hAnsi="Times New Roman" w:cs="Times New Roman"/>
          <w:sz w:val="20"/>
          <w:szCs w:val="20"/>
        </w:rPr>
        <w:t>e</w:t>
      </w:r>
      <w:r w:rsidRPr="007E4FC0">
        <w:rPr>
          <w:rFonts w:ascii="Times New Roman" w:hAnsi="Times New Roman" w:cs="Times New Roman"/>
          <w:sz w:val="20"/>
          <w:szCs w:val="20"/>
        </w:rPr>
        <w:t xml:space="preserve">ffect of </w:t>
      </w:r>
      <w:r w:rsidR="00131373">
        <w:rPr>
          <w:rFonts w:ascii="Times New Roman" w:hAnsi="Times New Roman" w:cs="Times New Roman"/>
          <w:sz w:val="20"/>
          <w:szCs w:val="20"/>
        </w:rPr>
        <w:t>s</w:t>
      </w:r>
      <w:r w:rsidRPr="007E4FC0">
        <w:rPr>
          <w:rFonts w:ascii="Times New Roman" w:hAnsi="Times New Roman" w:cs="Times New Roman"/>
          <w:sz w:val="20"/>
          <w:szCs w:val="20"/>
        </w:rPr>
        <w:t xml:space="preserve">pecialist </w:t>
      </w:r>
      <w:r w:rsidR="00131373">
        <w:rPr>
          <w:rFonts w:ascii="Times New Roman" w:hAnsi="Times New Roman" w:cs="Times New Roman"/>
          <w:sz w:val="20"/>
          <w:szCs w:val="20"/>
        </w:rPr>
        <w:t>t</w:t>
      </w:r>
      <w:r w:rsidRPr="007E4FC0">
        <w:rPr>
          <w:rFonts w:ascii="Times New Roman" w:hAnsi="Times New Roman" w:cs="Times New Roman"/>
          <w:sz w:val="20"/>
          <w:szCs w:val="20"/>
        </w:rPr>
        <w:t xml:space="preserve">raining on </w:t>
      </w:r>
      <w:r w:rsidR="00131373">
        <w:rPr>
          <w:rFonts w:ascii="Times New Roman" w:hAnsi="Times New Roman" w:cs="Times New Roman"/>
          <w:sz w:val="20"/>
          <w:szCs w:val="20"/>
        </w:rPr>
        <w:t>s</w:t>
      </w:r>
      <w:r w:rsidRPr="007E4FC0">
        <w:rPr>
          <w:rFonts w:ascii="Times New Roman" w:hAnsi="Times New Roman" w:cs="Times New Roman"/>
          <w:sz w:val="20"/>
          <w:szCs w:val="20"/>
        </w:rPr>
        <w:t xml:space="preserve">exual </w:t>
      </w:r>
      <w:r w:rsidR="00131373">
        <w:rPr>
          <w:rFonts w:ascii="Times New Roman" w:hAnsi="Times New Roman" w:cs="Times New Roman"/>
          <w:sz w:val="20"/>
          <w:szCs w:val="20"/>
        </w:rPr>
        <w:t>a</w:t>
      </w:r>
      <w:r w:rsidRPr="007E4FC0">
        <w:rPr>
          <w:rFonts w:ascii="Times New Roman" w:hAnsi="Times New Roman" w:cs="Times New Roman"/>
          <w:sz w:val="20"/>
          <w:szCs w:val="20"/>
        </w:rPr>
        <w:t xml:space="preserve">ssault </w:t>
      </w:r>
      <w:r w:rsidR="00131373">
        <w:rPr>
          <w:rFonts w:ascii="Times New Roman" w:hAnsi="Times New Roman" w:cs="Times New Roman"/>
          <w:sz w:val="20"/>
          <w:szCs w:val="20"/>
        </w:rPr>
        <w:t>i</w:t>
      </w:r>
      <w:r w:rsidRPr="007E4FC0">
        <w:rPr>
          <w:rFonts w:ascii="Times New Roman" w:hAnsi="Times New Roman" w:cs="Times New Roman"/>
          <w:sz w:val="20"/>
          <w:szCs w:val="20"/>
        </w:rPr>
        <w:t xml:space="preserve">nvestigators’ </w:t>
      </w:r>
      <w:r w:rsidR="00131373">
        <w:rPr>
          <w:rFonts w:ascii="Times New Roman" w:hAnsi="Times New Roman" w:cs="Times New Roman"/>
          <w:sz w:val="20"/>
          <w:szCs w:val="20"/>
        </w:rPr>
        <w:t>q</w:t>
      </w:r>
      <w:r w:rsidRPr="007E4FC0">
        <w:rPr>
          <w:rFonts w:ascii="Times New Roman" w:hAnsi="Times New Roman" w:cs="Times New Roman"/>
          <w:sz w:val="20"/>
          <w:szCs w:val="20"/>
        </w:rPr>
        <w:t xml:space="preserve">uestioning and </w:t>
      </w:r>
      <w:r w:rsidR="00131373">
        <w:rPr>
          <w:rFonts w:ascii="Times New Roman" w:hAnsi="Times New Roman" w:cs="Times New Roman"/>
          <w:sz w:val="20"/>
          <w:szCs w:val="20"/>
        </w:rPr>
        <w:t>u</w:t>
      </w:r>
      <w:r w:rsidRPr="007E4FC0">
        <w:rPr>
          <w:rFonts w:ascii="Times New Roman" w:hAnsi="Times New Roman" w:cs="Times New Roman"/>
          <w:sz w:val="20"/>
          <w:szCs w:val="20"/>
        </w:rPr>
        <w:t xml:space="preserve">se of </w:t>
      </w:r>
      <w:r w:rsidR="00131373">
        <w:rPr>
          <w:rFonts w:ascii="Times New Roman" w:hAnsi="Times New Roman" w:cs="Times New Roman"/>
          <w:sz w:val="20"/>
          <w:szCs w:val="20"/>
        </w:rPr>
        <w:t>r</w:t>
      </w:r>
      <w:r w:rsidRPr="007E4FC0">
        <w:rPr>
          <w:rFonts w:ascii="Times New Roman" w:hAnsi="Times New Roman" w:cs="Times New Roman"/>
          <w:sz w:val="20"/>
          <w:szCs w:val="20"/>
        </w:rPr>
        <w:t xml:space="preserve">elationship </w:t>
      </w:r>
      <w:r w:rsidR="00131373">
        <w:rPr>
          <w:rFonts w:ascii="Times New Roman" w:hAnsi="Times New Roman" w:cs="Times New Roman"/>
          <w:sz w:val="20"/>
          <w:szCs w:val="20"/>
        </w:rPr>
        <w:t>e</w:t>
      </w:r>
      <w:r w:rsidRPr="007E4FC0">
        <w:rPr>
          <w:rFonts w:ascii="Times New Roman" w:hAnsi="Times New Roman" w:cs="Times New Roman"/>
          <w:sz w:val="20"/>
          <w:szCs w:val="20"/>
        </w:rPr>
        <w:t xml:space="preserve">vidence. </w:t>
      </w:r>
      <w:r w:rsidRPr="007E4FC0">
        <w:rPr>
          <w:rFonts w:ascii="Times New Roman" w:hAnsi="Times New Roman" w:cs="Times New Roman"/>
          <w:i/>
          <w:iCs/>
          <w:sz w:val="20"/>
          <w:szCs w:val="20"/>
        </w:rPr>
        <w:t xml:space="preserve">Journal of Police and Criminal Psychology. </w:t>
      </w:r>
      <w:r w:rsidRPr="007E4FC0">
        <w:rPr>
          <w:rFonts w:ascii="Times New Roman" w:hAnsi="Times New Roman" w:cs="Times New Roman"/>
          <w:sz w:val="20"/>
          <w:szCs w:val="20"/>
        </w:rPr>
        <w:t xml:space="preserve">Advance online publication. </w:t>
      </w:r>
      <w:hyperlink r:id="rId39" w:history="1">
        <w:r w:rsidR="00A30E6D" w:rsidRPr="00ED2DFB">
          <w:rPr>
            <w:rStyle w:val="Hyperlink"/>
            <w:rFonts w:ascii="Times New Roman" w:hAnsi="Times New Roman" w:cs="Times New Roman"/>
            <w:sz w:val="20"/>
            <w:szCs w:val="20"/>
          </w:rPr>
          <w:t>https://doi.org/10.1007/s11896-021-09446-x</w:t>
        </w:r>
      </w:hyperlink>
    </w:p>
    <w:p w14:paraId="77693481" w14:textId="77777777" w:rsidR="00131373" w:rsidRDefault="00131373" w:rsidP="00131373">
      <w:pPr>
        <w:spacing w:after="0" w:line="360" w:lineRule="auto"/>
        <w:ind w:left="720" w:hanging="720"/>
        <w:rPr>
          <w:rFonts w:ascii="Times New Roman" w:hAnsi="Times New Roman" w:cs="Times New Roman"/>
          <w:sz w:val="20"/>
          <w:szCs w:val="20"/>
        </w:rPr>
      </w:pPr>
    </w:p>
    <w:p w14:paraId="6C4F2D3E" w14:textId="77777777" w:rsidR="00131373" w:rsidRDefault="000B7BAB" w:rsidP="00131373">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*Tidmarsh, P., Sharman, S., &amp; Hamilton, G. (2021b). Police officers’ perceptions of specialist training, skills and qualities needed to investigate sexual crime. </w:t>
      </w:r>
      <w:r w:rsidRPr="007E4FC0">
        <w:rPr>
          <w:rFonts w:ascii="Times New Roman" w:hAnsi="Times New Roman" w:cs="Times New Roman"/>
          <w:i/>
          <w:iCs/>
          <w:sz w:val="20"/>
          <w:szCs w:val="20"/>
        </w:rPr>
        <w:t>Police Practice and Research, 22</w:t>
      </w:r>
      <w:r w:rsidRPr="00131373">
        <w:rPr>
          <w:rFonts w:ascii="Times New Roman" w:hAnsi="Times New Roman" w:cs="Times New Roman"/>
          <w:i/>
          <w:iCs/>
          <w:sz w:val="20"/>
          <w:szCs w:val="20"/>
        </w:rPr>
        <w:t>,</w:t>
      </w:r>
      <w:r w:rsidRPr="007E4FC0">
        <w:rPr>
          <w:rFonts w:ascii="Times New Roman" w:hAnsi="Times New Roman" w:cs="Times New Roman"/>
          <w:sz w:val="20"/>
          <w:szCs w:val="20"/>
        </w:rPr>
        <w:t xml:space="preserve"> 475</w:t>
      </w:r>
      <w:r w:rsidR="00131373">
        <w:rPr>
          <w:rFonts w:ascii="Times New Roman" w:hAnsi="Times New Roman" w:cs="Times New Roman"/>
          <w:sz w:val="20"/>
          <w:szCs w:val="20"/>
        </w:rPr>
        <w:t>-</w:t>
      </w:r>
      <w:r w:rsidRPr="007E4FC0">
        <w:rPr>
          <w:rFonts w:ascii="Times New Roman" w:hAnsi="Times New Roman" w:cs="Times New Roman"/>
          <w:sz w:val="20"/>
          <w:szCs w:val="20"/>
        </w:rPr>
        <w:t xml:space="preserve">490. </w:t>
      </w:r>
      <w:hyperlink r:id="rId40" w:history="1">
        <w:r w:rsidR="00A87EBF" w:rsidRPr="00A87EBF">
          <w:rPr>
            <w:rStyle w:val="Hyperlink"/>
            <w:rFonts w:ascii="Times New Roman" w:hAnsi="Times New Roman" w:cs="Times New Roman"/>
            <w:sz w:val="20"/>
            <w:szCs w:val="20"/>
          </w:rPr>
          <w:t>https://doi.org/10.1080/15614263.2019.1697266</w:t>
        </w:r>
      </w:hyperlink>
    </w:p>
    <w:p w14:paraId="52112EC8" w14:textId="77777777" w:rsidR="00131373" w:rsidRDefault="00131373" w:rsidP="00131373">
      <w:pPr>
        <w:spacing w:after="0" w:line="360" w:lineRule="auto"/>
        <w:ind w:left="720" w:hanging="720"/>
        <w:rPr>
          <w:rFonts w:ascii="Times New Roman" w:hAnsi="Times New Roman" w:cs="Times New Roman"/>
          <w:sz w:val="20"/>
          <w:szCs w:val="20"/>
        </w:rPr>
      </w:pPr>
    </w:p>
    <w:p w14:paraId="7E0AD699" w14:textId="77777777" w:rsidR="00131373" w:rsidRDefault="000B7BAB" w:rsidP="00131373">
      <w:pPr>
        <w:spacing w:after="0" w:line="360" w:lineRule="auto"/>
        <w:ind w:left="720" w:hanging="720"/>
        <w:rPr>
          <w:rFonts w:ascii="Times New Roman" w:hAnsi="Times New Roman" w:cs="Times New Roman"/>
          <w:sz w:val="20"/>
          <w:szCs w:val="20"/>
        </w:rPr>
      </w:pPr>
      <w:proofErr w:type="spellStart"/>
      <w:r w:rsidRPr="007E4FC0">
        <w:rPr>
          <w:rFonts w:ascii="Times New Roman" w:hAnsi="Times New Roman" w:cs="Times New Roman"/>
          <w:sz w:val="20"/>
          <w:szCs w:val="20"/>
        </w:rPr>
        <w:t>Valasik</w:t>
      </w:r>
      <w:proofErr w:type="spellEnd"/>
      <w:r w:rsidRPr="007E4FC0">
        <w:rPr>
          <w:rFonts w:ascii="Times New Roman" w:hAnsi="Times New Roman" w:cs="Times New Roman"/>
          <w:sz w:val="20"/>
          <w:szCs w:val="20"/>
        </w:rPr>
        <w:t>, M., Reid, S.</w:t>
      </w:r>
      <w:r w:rsidR="00131373">
        <w:rPr>
          <w:rFonts w:ascii="Times New Roman" w:hAnsi="Times New Roman" w:cs="Times New Roman"/>
          <w:sz w:val="20"/>
          <w:szCs w:val="20"/>
        </w:rPr>
        <w:t xml:space="preserve"> </w:t>
      </w:r>
      <w:r w:rsidRPr="007E4FC0">
        <w:rPr>
          <w:rFonts w:ascii="Times New Roman" w:hAnsi="Times New Roman" w:cs="Times New Roman"/>
          <w:sz w:val="20"/>
          <w:szCs w:val="20"/>
        </w:rPr>
        <w:t>E, &amp; Phillips, M.</w:t>
      </w:r>
      <w:r w:rsidR="00131373">
        <w:rPr>
          <w:rFonts w:ascii="Times New Roman" w:hAnsi="Times New Roman" w:cs="Times New Roman"/>
          <w:sz w:val="20"/>
          <w:szCs w:val="20"/>
        </w:rPr>
        <w:t xml:space="preserve"> </w:t>
      </w:r>
      <w:r w:rsidRPr="007E4FC0">
        <w:rPr>
          <w:rFonts w:ascii="Times New Roman" w:hAnsi="Times New Roman" w:cs="Times New Roman"/>
          <w:sz w:val="20"/>
          <w:szCs w:val="20"/>
        </w:rPr>
        <w:t xml:space="preserve">D. (2016). CRASH and burn: </w:t>
      </w:r>
      <w:r w:rsidR="00131373">
        <w:rPr>
          <w:rFonts w:ascii="Times New Roman" w:hAnsi="Times New Roman" w:cs="Times New Roman"/>
          <w:sz w:val="20"/>
          <w:szCs w:val="20"/>
        </w:rPr>
        <w:t>A</w:t>
      </w:r>
      <w:r w:rsidRPr="007E4FC0">
        <w:rPr>
          <w:rFonts w:ascii="Times New Roman" w:hAnsi="Times New Roman" w:cs="Times New Roman"/>
          <w:sz w:val="20"/>
          <w:szCs w:val="20"/>
        </w:rPr>
        <w:t xml:space="preserve">batement of a specialised gang unit. </w:t>
      </w:r>
      <w:r w:rsidRPr="007E4FC0">
        <w:rPr>
          <w:rFonts w:ascii="Times New Roman" w:hAnsi="Times New Roman" w:cs="Times New Roman"/>
          <w:i/>
          <w:iCs/>
          <w:sz w:val="20"/>
          <w:szCs w:val="20"/>
        </w:rPr>
        <w:t>Journal of Criminological Research, Policy and Practice, 2</w:t>
      </w:r>
      <w:r w:rsidRPr="007E4FC0">
        <w:rPr>
          <w:rFonts w:ascii="Times New Roman" w:hAnsi="Times New Roman" w:cs="Times New Roman"/>
          <w:sz w:val="20"/>
          <w:szCs w:val="20"/>
        </w:rPr>
        <w:t xml:space="preserve">. </w:t>
      </w:r>
      <w:hyperlink r:id="rId41" w:tooltip="DOI: https://doi.org/10.1108/JCRPP-06-2015-0024" w:history="1">
        <w:r w:rsidR="00D9374B" w:rsidRPr="00D9374B">
          <w:rPr>
            <w:rStyle w:val="Hyperlink"/>
            <w:rFonts w:ascii="Times New Roman" w:hAnsi="Times New Roman" w:cs="Times New Roman"/>
            <w:sz w:val="20"/>
            <w:szCs w:val="20"/>
          </w:rPr>
          <w:t>https://doi.org/10.1108/JCRPP-06-2015-0024</w:t>
        </w:r>
      </w:hyperlink>
    </w:p>
    <w:p w14:paraId="6B454297" w14:textId="77777777" w:rsidR="00131373" w:rsidRDefault="00131373" w:rsidP="00131373">
      <w:pPr>
        <w:spacing w:after="0" w:line="360" w:lineRule="auto"/>
        <w:ind w:left="720" w:hanging="720"/>
        <w:rPr>
          <w:rFonts w:ascii="Times New Roman" w:hAnsi="Times New Roman" w:cs="Times New Roman"/>
          <w:sz w:val="20"/>
          <w:szCs w:val="20"/>
        </w:rPr>
      </w:pPr>
    </w:p>
    <w:p w14:paraId="0A86206C" w14:textId="77777777" w:rsidR="00131373" w:rsidRDefault="000B7BAB" w:rsidP="00131373">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*Van </w:t>
      </w:r>
      <w:proofErr w:type="spellStart"/>
      <w:r w:rsidRPr="007E4FC0">
        <w:rPr>
          <w:rFonts w:ascii="Times New Roman" w:hAnsi="Times New Roman" w:cs="Times New Roman"/>
          <w:sz w:val="20"/>
          <w:szCs w:val="20"/>
        </w:rPr>
        <w:t>Staden</w:t>
      </w:r>
      <w:proofErr w:type="spellEnd"/>
      <w:r w:rsidRPr="007E4FC0">
        <w:rPr>
          <w:rFonts w:ascii="Times New Roman" w:hAnsi="Times New Roman" w:cs="Times New Roman"/>
          <w:sz w:val="20"/>
          <w:szCs w:val="20"/>
        </w:rPr>
        <w:t xml:space="preserve">, L. &amp; Lawrence, J. (2010). </w:t>
      </w:r>
      <w:r w:rsidRPr="007E4FC0">
        <w:rPr>
          <w:rFonts w:ascii="Times New Roman" w:hAnsi="Times New Roman" w:cs="Times New Roman"/>
          <w:i/>
          <w:iCs/>
          <w:sz w:val="20"/>
          <w:szCs w:val="20"/>
        </w:rPr>
        <w:t>A qualitative study of a dedicated sexual assault investigation unit</w:t>
      </w:r>
      <w:r w:rsidRPr="007E4FC0">
        <w:rPr>
          <w:rFonts w:ascii="Times New Roman" w:hAnsi="Times New Roman" w:cs="Times New Roman"/>
          <w:sz w:val="20"/>
          <w:szCs w:val="20"/>
        </w:rPr>
        <w:t xml:space="preserve">. Research Report 48. London: Home Office. </w:t>
      </w:r>
      <w:hyperlink r:id="rId42" w:history="1">
        <w:r w:rsidR="009B51C5" w:rsidRPr="007E4FC0">
          <w:rPr>
            <w:rStyle w:val="Hyperlink"/>
            <w:rFonts w:ascii="Times New Roman" w:hAnsi="Times New Roman" w:cs="Times New Roman"/>
            <w:sz w:val="20"/>
            <w:szCs w:val="20"/>
          </w:rPr>
          <w:t>https://assets.publishing.service.gov.uk/government/uploads/system/uploads/attachm ent_data/file/116562/horr48-report.pdf</w:t>
        </w:r>
      </w:hyperlink>
    </w:p>
    <w:p w14:paraId="66C2760E" w14:textId="77777777" w:rsidR="00131373" w:rsidRDefault="00131373" w:rsidP="00131373">
      <w:pPr>
        <w:spacing w:after="0" w:line="360" w:lineRule="auto"/>
        <w:ind w:left="720" w:hanging="720"/>
        <w:rPr>
          <w:rFonts w:ascii="Times New Roman" w:hAnsi="Times New Roman" w:cs="Times New Roman"/>
          <w:sz w:val="20"/>
          <w:szCs w:val="20"/>
        </w:rPr>
      </w:pPr>
    </w:p>
    <w:p w14:paraId="29232A24" w14:textId="22E67A73" w:rsidR="004F75F1" w:rsidRDefault="004F75F1" w:rsidP="00131373">
      <w:pPr>
        <w:spacing w:after="0" w:line="360" w:lineRule="auto"/>
        <w:ind w:left="720" w:hanging="720"/>
        <w:rPr>
          <w:rFonts w:ascii="Times New Roman" w:hAnsi="Times New Roman" w:cs="Times New Roman"/>
          <w:sz w:val="20"/>
          <w:szCs w:val="20"/>
        </w:rPr>
      </w:pPr>
      <w:proofErr w:type="spellStart"/>
      <w:r w:rsidRPr="004F75F1">
        <w:rPr>
          <w:rFonts w:ascii="Times New Roman" w:hAnsi="Times New Roman" w:cs="Times New Roman"/>
          <w:sz w:val="20"/>
          <w:szCs w:val="20"/>
        </w:rPr>
        <w:t>Weisel</w:t>
      </w:r>
      <w:proofErr w:type="spellEnd"/>
      <w:r w:rsidRPr="004F75F1">
        <w:rPr>
          <w:rFonts w:ascii="Times New Roman" w:hAnsi="Times New Roman" w:cs="Times New Roman"/>
          <w:sz w:val="20"/>
          <w:szCs w:val="20"/>
        </w:rPr>
        <w:t xml:space="preserve">, D. </w:t>
      </w:r>
      <w:r w:rsidR="002B4018">
        <w:rPr>
          <w:rFonts w:ascii="Times New Roman" w:hAnsi="Times New Roman" w:cs="Times New Roman"/>
          <w:sz w:val="20"/>
          <w:szCs w:val="20"/>
        </w:rPr>
        <w:t>&amp;</w:t>
      </w:r>
      <w:r w:rsidRPr="004F75F1">
        <w:rPr>
          <w:rFonts w:ascii="Times New Roman" w:hAnsi="Times New Roman" w:cs="Times New Roman"/>
          <w:sz w:val="20"/>
          <w:szCs w:val="20"/>
        </w:rPr>
        <w:t xml:space="preserve"> Painter, E. (1997)</w:t>
      </w:r>
      <w:r>
        <w:rPr>
          <w:rFonts w:ascii="Times New Roman" w:hAnsi="Times New Roman" w:cs="Times New Roman"/>
          <w:sz w:val="20"/>
          <w:szCs w:val="20"/>
        </w:rPr>
        <w:t>.</w:t>
      </w:r>
      <w:r w:rsidRPr="004F75F1">
        <w:rPr>
          <w:rFonts w:ascii="Times New Roman" w:hAnsi="Times New Roman" w:cs="Times New Roman"/>
          <w:sz w:val="20"/>
          <w:szCs w:val="20"/>
        </w:rPr>
        <w:t xml:space="preserve"> The </w:t>
      </w:r>
      <w:r w:rsidR="002B4018">
        <w:rPr>
          <w:rFonts w:ascii="Times New Roman" w:hAnsi="Times New Roman" w:cs="Times New Roman"/>
          <w:sz w:val="20"/>
          <w:szCs w:val="20"/>
        </w:rPr>
        <w:t>p</w:t>
      </w:r>
      <w:r w:rsidRPr="004F75F1">
        <w:rPr>
          <w:rFonts w:ascii="Times New Roman" w:hAnsi="Times New Roman" w:cs="Times New Roman"/>
          <w:sz w:val="20"/>
          <w:szCs w:val="20"/>
        </w:rPr>
        <w:t xml:space="preserve">olice </w:t>
      </w:r>
      <w:r w:rsidR="002B4018">
        <w:rPr>
          <w:rFonts w:ascii="Times New Roman" w:hAnsi="Times New Roman" w:cs="Times New Roman"/>
          <w:sz w:val="20"/>
          <w:szCs w:val="20"/>
        </w:rPr>
        <w:t>r</w:t>
      </w:r>
      <w:r w:rsidRPr="004F75F1">
        <w:rPr>
          <w:rFonts w:ascii="Times New Roman" w:hAnsi="Times New Roman" w:cs="Times New Roman"/>
          <w:sz w:val="20"/>
          <w:szCs w:val="20"/>
        </w:rPr>
        <w:t xml:space="preserve">esponse to </w:t>
      </w:r>
      <w:r w:rsidR="002B4018">
        <w:rPr>
          <w:rFonts w:ascii="Times New Roman" w:hAnsi="Times New Roman" w:cs="Times New Roman"/>
          <w:sz w:val="20"/>
          <w:szCs w:val="20"/>
        </w:rPr>
        <w:t>g</w:t>
      </w:r>
      <w:r w:rsidRPr="004F75F1">
        <w:rPr>
          <w:rFonts w:ascii="Times New Roman" w:hAnsi="Times New Roman" w:cs="Times New Roman"/>
          <w:sz w:val="20"/>
          <w:szCs w:val="20"/>
        </w:rPr>
        <w:t xml:space="preserve">angs: Case </w:t>
      </w:r>
      <w:r w:rsidR="002B4018">
        <w:rPr>
          <w:rFonts w:ascii="Times New Roman" w:hAnsi="Times New Roman" w:cs="Times New Roman"/>
          <w:sz w:val="20"/>
          <w:szCs w:val="20"/>
        </w:rPr>
        <w:t>s</w:t>
      </w:r>
      <w:r w:rsidRPr="004F75F1">
        <w:rPr>
          <w:rFonts w:ascii="Times New Roman" w:hAnsi="Times New Roman" w:cs="Times New Roman"/>
          <w:sz w:val="20"/>
          <w:szCs w:val="20"/>
        </w:rPr>
        <w:t xml:space="preserve">tudies of </w:t>
      </w:r>
      <w:r w:rsidR="002B4018">
        <w:rPr>
          <w:rFonts w:ascii="Times New Roman" w:hAnsi="Times New Roman" w:cs="Times New Roman"/>
          <w:sz w:val="20"/>
          <w:szCs w:val="20"/>
        </w:rPr>
        <w:t>f</w:t>
      </w:r>
      <w:r w:rsidRPr="004F75F1">
        <w:rPr>
          <w:rFonts w:ascii="Times New Roman" w:hAnsi="Times New Roman" w:cs="Times New Roman"/>
          <w:sz w:val="20"/>
          <w:szCs w:val="20"/>
        </w:rPr>
        <w:t xml:space="preserve">ive </w:t>
      </w:r>
      <w:r w:rsidR="002B4018">
        <w:rPr>
          <w:rFonts w:ascii="Times New Roman" w:hAnsi="Times New Roman" w:cs="Times New Roman"/>
          <w:sz w:val="20"/>
          <w:szCs w:val="20"/>
        </w:rPr>
        <w:t>c</w:t>
      </w:r>
      <w:r w:rsidRPr="004F75F1">
        <w:rPr>
          <w:rFonts w:ascii="Times New Roman" w:hAnsi="Times New Roman" w:cs="Times New Roman"/>
          <w:sz w:val="20"/>
          <w:szCs w:val="20"/>
        </w:rPr>
        <w:t>ities</w:t>
      </w:r>
      <w:r w:rsidR="002B4018">
        <w:rPr>
          <w:rFonts w:ascii="Times New Roman" w:hAnsi="Times New Roman" w:cs="Times New Roman"/>
          <w:sz w:val="20"/>
          <w:szCs w:val="20"/>
        </w:rPr>
        <w:t>.</w:t>
      </w:r>
      <w:r w:rsidRPr="004F75F1">
        <w:rPr>
          <w:rFonts w:ascii="Times New Roman" w:hAnsi="Times New Roman" w:cs="Times New Roman"/>
          <w:sz w:val="20"/>
          <w:szCs w:val="20"/>
        </w:rPr>
        <w:t xml:space="preserve"> </w:t>
      </w:r>
      <w:r w:rsidRPr="002B4018">
        <w:rPr>
          <w:rFonts w:ascii="Times New Roman" w:hAnsi="Times New Roman" w:cs="Times New Roman"/>
          <w:i/>
          <w:iCs/>
          <w:sz w:val="20"/>
          <w:szCs w:val="20"/>
        </w:rPr>
        <w:t xml:space="preserve">Police Executive Research </w:t>
      </w:r>
      <w:r w:rsidR="002B4018">
        <w:rPr>
          <w:rFonts w:ascii="Times New Roman" w:hAnsi="Times New Roman" w:cs="Times New Roman"/>
          <w:i/>
          <w:iCs/>
          <w:sz w:val="20"/>
          <w:szCs w:val="20"/>
        </w:rPr>
        <w:t>F</w:t>
      </w:r>
      <w:r w:rsidRPr="002B4018">
        <w:rPr>
          <w:rFonts w:ascii="Times New Roman" w:hAnsi="Times New Roman" w:cs="Times New Roman"/>
          <w:i/>
          <w:iCs/>
          <w:sz w:val="20"/>
          <w:szCs w:val="20"/>
        </w:rPr>
        <w:t>orum</w:t>
      </w:r>
      <w:r w:rsidRPr="004F75F1">
        <w:rPr>
          <w:rFonts w:ascii="Times New Roman" w:hAnsi="Times New Roman" w:cs="Times New Roman"/>
          <w:sz w:val="20"/>
          <w:szCs w:val="20"/>
        </w:rPr>
        <w:t>, Washington DC.</w:t>
      </w:r>
    </w:p>
    <w:p w14:paraId="0817D09E" w14:textId="77777777" w:rsidR="004F75F1" w:rsidRDefault="004F75F1" w:rsidP="00131373">
      <w:pPr>
        <w:spacing w:after="0" w:line="360" w:lineRule="auto"/>
        <w:ind w:left="720" w:hanging="720"/>
        <w:rPr>
          <w:rFonts w:ascii="Times New Roman" w:hAnsi="Times New Roman" w:cs="Times New Roman"/>
          <w:sz w:val="20"/>
          <w:szCs w:val="20"/>
        </w:rPr>
      </w:pPr>
    </w:p>
    <w:p w14:paraId="26F5913A" w14:textId="4505BC5B" w:rsidR="00131373" w:rsidRDefault="000B7BAB" w:rsidP="00131373">
      <w:pPr>
        <w:spacing w:after="0" w:line="360" w:lineRule="auto"/>
        <w:ind w:left="720" w:hanging="720"/>
        <w:rPr>
          <w:rFonts w:ascii="Times New Roman" w:hAnsi="Times New Roman" w:cs="Times New Roman"/>
          <w:sz w:val="20"/>
          <w:szCs w:val="20"/>
        </w:rPr>
      </w:pPr>
      <w:r w:rsidRPr="007E4FC0">
        <w:rPr>
          <w:rFonts w:ascii="Times New Roman" w:hAnsi="Times New Roman" w:cs="Times New Roman"/>
          <w:sz w:val="20"/>
          <w:szCs w:val="20"/>
        </w:rPr>
        <w:t xml:space="preserve">* </w:t>
      </w:r>
      <w:proofErr w:type="spellStart"/>
      <w:r w:rsidRPr="007E4FC0">
        <w:rPr>
          <w:rFonts w:ascii="Times New Roman" w:hAnsi="Times New Roman" w:cs="Times New Roman"/>
          <w:sz w:val="20"/>
          <w:szCs w:val="20"/>
        </w:rPr>
        <w:t>Westmarland</w:t>
      </w:r>
      <w:proofErr w:type="spellEnd"/>
      <w:r w:rsidRPr="007E4FC0">
        <w:rPr>
          <w:rFonts w:ascii="Times New Roman" w:hAnsi="Times New Roman" w:cs="Times New Roman"/>
          <w:sz w:val="20"/>
          <w:szCs w:val="20"/>
        </w:rPr>
        <w:t xml:space="preserve">, N., </w:t>
      </w:r>
      <w:proofErr w:type="spellStart"/>
      <w:r w:rsidRPr="007E4FC0">
        <w:rPr>
          <w:rFonts w:ascii="Times New Roman" w:hAnsi="Times New Roman" w:cs="Times New Roman"/>
          <w:sz w:val="20"/>
          <w:szCs w:val="20"/>
        </w:rPr>
        <w:t>Aznaraz</w:t>
      </w:r>
      <w:proofErr w:type="spellEnd"/>
      <w:r w:rsidRPr="007E4FC0">
        <w:rPr>
          <w:rFonts w:ascii="Times New Roman" w:hAnsi="Times New Roman" w:cs="Times New Roman"/>
          <w:sz w:val="20"/>
          <w:szCs w:val="20"/>
        </w:rPr>
        <w:t xml:space="preserve">, M., Brown, J., &amp; Kirkham, E. (2012). </w:t>
      </w:r>
      <w:r w:rsidRPr="00131373">
        <w:rPr>
          <w:rFonts w:ascii="Times New Roman" w:hAnsi="Times New Roman" w:cs="Times New Roman"/>
          <w:i/>
          <w:iCs/>
          <w:sz w:val="20"/>
          <w:szCs w:val="20"/>
        </w:rPr>
        <w:t xml:space="preserve">The benefits of specialist rape teams: </w:t>
      </w:r>
      <w:r w:rsidR="00131373" w:rsidRPr="00131373">
        <w:rPr>
          <w:rFonts w:ascii="Times New Roman" w:hAnsi="Times New Roman" w:cs="Times New Roman"/>
          <w:i/>
          <w:iCs/>
          <w:sz w:val="20"/>
          <w:szCs w:val="20"/>
        </w:rPr>
        <w:t>A</w:t>
      </w:r>
      <w:r w:rsidRPr="00131373">
        <w:rPr>
          <w:rFonts w:ascii="Times New Roman" w:hAnsi="Times New Roman" w:cs="Times New Roman"/>
          <w:i/>
          <w:iCs/>
          <w:sz w:val="20"/>
          <w:szCs w:val="20"/>
        </w:rPr>
        <w:t xml:space="preserve"> report commissioned and funded by the association of chief police officer (ACPO)</w:t>
      </w:r>
      <w:r w:rsidR="00131373" w:rsidRPr="00131373">
        <w:rPr>
          <w:rFonts w:ascii="Times New Roman" w:hAnsi="Times New Roman" w:cs="Times New Roman"/>
          <w:i/>
          <w:iCs/>
          <w:sz w:val="20"/>
          <w:szCs w:val="20"/>
        </w:rPr>
        <w:t>.</w:t>
      </w:r>
      <w:r w:rsidR="00131373">
        <w:rPr>
          <w:rFonts w:ascii="Times New Roman" w:hAnsi="Times New Roman" w:cs="Times New Roman"/>
          <w:sz w:val="20"/>
          <w:szCs w:val="20"/>
        </w:rPr>
        <w:t xml:space="preserve"> </w:t>
      </w:r>
      <w:hyperlink r:id="rId43" w:history="1">
        <w:r w:rsidR="00131373" w:rsidRPr="007C0C70">
          <w:rPr>
            <w:rStyle w:val="Hyperlink"/>
            <w:rFonts w:ascii="Times New Roman" w:hAnsi="Times New Roman" w:cs="Times New Roman"/>
            <w:sz w:val="20"/>
            <w:szCs w:val="20"/>
          </w:rPr>
          <w:t>https://www.researchgate.net/publication/281492166_The_benefits_of_police_specialist_rape_teams_A_report_commissioned_and_funded_by_the_Association_of_Chief_Police_Officers_ACPO</w:t>
        </w:r>
      </w:hyperlink>
    </w:p>
    <w:p w14:paraId="354C8379" w14:textId="77777777" w:rsidR="00131373" w:rsidRDefault="00131373" w:rsidP="00131373">
      <w:pPr>
        <w:spacing w:after="0" w:line="360" w:lineRule="auto"/>
        <w:ind w:left="720" w:hanging="720"/>
        <w:rPr>
          <w:rFonts w:ascii="Times New Roman" w:hAnsi="Times New Roman" w:cs="Times New Roman"/>
          <w:sz w:val="20"/>
          <w:szCs w:val="20"/>
        </w:rPr>
      </w:pPr>
    </w:p>
    <w:p w14:paraId="68ED4281" w14:textId="77777777" w:rsidR="00131373" w:rsidRDefault="000B7BAB" w:rsidP="00131373">
      <w:pPr>
        <w:spacing w:after="0" w:line="360" w:lineRule="auto"/>
        <w:ind w:left="720" w:hanging="720"/>
        <w:rPr>
          <w:rStyle w:val="Hyperlink"/>
          <w:rFonts w:ascii="Times New Roman" w:hAnsi="Times New Roman" w:cs="Times New Roman"/>
          <w:sz w:val="20"/>
          <w:szCs w:val="20"/>
        </w:rPr>
      </w:pPr>
      <w:r w:rsidRPr="007E4FC0">
        <w:rPr>
          <w:rFonts w:ascii="Times New Roman" w:hAnsi="Times New Roman" w:cs="Times New Roman"/>
          <w:sz w:val="20"/>
          <w:szCs w:val="20"/>
        </w:rPr>
        <w:t>*</w:t>
      </w:r>
      <w:proofErr w:type="spellStart"/>
      <w:r w:rsidRPr="007E4FC0">
        <w:rPr>
          <w:rFonts w:ascii="Times New Roman" w:hAnsi="Times New Roman" w:cs="Times New Roman"/>
          <w:sz w:val="20"/>
          <w:szCs w:val="20"/>
        </w:rPr>
        <w:t>Westmarland</w:t>
      </w:r>
      <w:proofErr w:type="spellEnd"/>
      <w:r w:rsidRPr="007E4FC0">
        <w:rPr>
          <w:rFonts w:ascii="Times New Roman" w:hAnsi="Times New Roman" w:cs="Times New Roman"/>
          <w:sz w:val="20"/>
          <w:szCs w:val="20"/>
        </w:rPr>
        <w:t xml:space="preserve">, N., Brown, J., Smith, O., &amp; </w:t>
      </w:r>
      <w:proofErr w:type="spellStart"/>
      <w:r w:rsidRPr="007E4FC0">
        <w:rPr>
          <w:rFonts w:ascii="Times New Roman" w:hAnsi="Times New Roman" w:cs="Times New Roman"/>
          <w:sz w:val="20"/>
          <w:szCs w:val="20"/>
        </w:rPr>
        <w:t>Smailes</w:t>
      </w:r>
      <w:proofErr w:type="spellEnd"/>
      <w:r w:rsidRPr="007E4FC0">
        <w:rPr>
          <w:rFonts w:ascii="Times New Roman" w:hAnsi="Times New Roman" w:cs="Times New Roman"/>
          <w:sz w:val="20"/>
          <w:szCs w:val="20"/>
        </w:rPr>
        <w:t xml:space="preserve">, F. (2015). </w:t>
      </w:r>
      <w:r w:rsidRPr="007E4FC0">
        <w:rPr>
          <w:rFonts w:ascii="Times New Roman" w:hAnsi="Times New Roman" w:cs="Times New Roman"/>
          <w:i/>
          <w:iCs/>
          <w:sz w:val="20"/>
          <w:szCs w:val="20"/>
        </w:rPr>
        <w:t>Cost-benefit analysis of specialist police rape teams.</w:t>
      </w:r>
      <w:r w:rsidRPr="007E4FC0">
        <w:rPr>
          <w:rFonts w:ascii="Times New Roman" w:hAnsi="Times New Roman" w:cs="Times New Roman"/>
          <w:sz w:val="20"/>
          <w:szCs w:val="20"/>
        </w:rPr>
        <w:t xml:space="preserve"> ACPO phase three report. </w:t>
      </w:r>
      <w:hyperlink r:id="rId44" w:history="1">
        <w:r w:rsidR="00E11CD9" w:rsidRPr="007E4FC0">
          <w:rPr>
            <w:rStyle w:val="Hyperlink"/>
            <w:rFonts w:ascii="Times New Roman" w:hAnsi="Times New Roman" w:cs="Times New Roman"/>
            <w:sz w:val="20"/>
            <w:szCs w:val="20"/>
          </w:rPr>
          <w:t>http://nicolewestmarland.pbworks.com/w/file/fetch/96627840/ACPO%20phase%20three%20report.pdf</w:t>
        </w:r>
      </w:hyperlink>
    </w:p>
    <w:p w14:paraId="0A192BC0" w14:textId="77777777" w:rsidR="00131373" w:rsidRDefault="00131373" w:rsidP="00131373">
      <w:pPr>
        <w:spacing w:after="0" w:line="360" w:lineRule="auto"/>
        <w:ind w:left="720" w:hanging="720"/>
        <w:rPr>
          <w:rStyle w:val="Hyperlink"/>
          <w:rFonts w:ascii="Times New Roman" w:hAnsi="Times New Roman" w:cs="Times New Roman"/>
          <w:sz w:val="20"/>
          <w:szCs w:val="20"/>
        </w:rPr>
      </w:pPr>
    </w:p>
    <w:p w14:paraId="0595000D" w14:textId="5D9EFE9C" w:rsidR="00B242E6" w:rsidRPr="00131373" w:rsidRDefault="000B7BAB" w:rsidP="00131373">
      <w:pPr>
        <w:spacing w:after="0" w:line="360" w:lineRule="auto"/>
        <w:ind w:left="720" w:hanging="720"/>
        <w:rPr>
          <w:rFonts w:ascii="Times New Roman" w:hAnsi="Times New Roman" w:cs="Times New Roman"/>
          <w:sz w:val="20"/>
          <w:szCs w:val="20"/>
        </w:rPr>
      </w:pPr>
      <w:r w:rsidRPr="007E4FC0">
        <w:rPr>
          <w:rStyle w:val="authors"/>
          <w:rFonts w:ascii="Times New Roman" w:hAnsi="Times New Roman" w:cs="Times New Roman"/>
          <w:sz w:val="20"/>
          <w:szCs w:val="20"/>
          <w:shd w:val="clear" w:color="auto" w:fill="FFFFFF"/>
        </w:rPr>
        <w:t xml:space="preserve">Willits, D. &amp; </w:t>
      </w:r>
      <w:proofErr w:type="spellStart"/>
      <w:r w:rsidRPr="007E4FC0">
        <w:rPr>
          <w:rStyle w:val="authors"/>
          <w:rFonts w:ascii="Times New Roman" w:hAnsi="Times New Roman" w:cs="Times New Roman"/>
          <w:sz w:val="20"/>
          <w:szCs w:val="20"/>
          <w:shd w:val="clear" w:color="auto" w:fill="FFFFFF"/>
        </w:rPr>
        <w:t>Nowacki</w:t>
      </w:r>
      <w:proofErr w:type="spellEnd"/>
      <w:r w:rsidRPr="007E4FC0">
        <w:rPr>
          <w:rFonts w:ascii="Times New Roman" w:hAnsi="Times New Roman" w:cs="Times New Roman"/>
          <w:sz w:val="20"/>
          <w:szCs w:val="20"/>
          <w:shd w:val="clear" w:color="auto" w:fill="FFFFFF"/>
        </w:rPr>
        <w:t xml:space="preserve">, J. </w:t>
      </w:r>
      <w:r w:rsidRPr="007E4FC0">
        <w:rPr>
          <w:rStyle w:val="Date2"/>
          <w:rFonts w:ascii="Times New Roman" w:hAnsi="Times New Roman" w:cs="Times New Roman"/>
          <w:sz w:val="20"/>
          <w:szCs w:val="20"/>
          <w:shd w:val="clear" w:color="auto" w:fill="FFFFFF"/>
        </w:rPr>
        <w:t>(2016)</w:t>
      </w:r>
      <w:r w:rsidR="00E11CD9" w:rsidRPr="007E4FC0">
        <w:rPr>
          <w:rStyle w:val="Date2"/>
          <w:rFonts w:ascii="Times New Roman" w:hAnsi="Times New Roman" w:cs="Times New Roman"/>
          <w:sz w:val="20"/>
          <w:szCs w:val="20"/>
          <w:shd w:val="clear" w:color="auto" w:fill="FFFFFF"/>
        </w:rPr>
        <w:t>.</w:t>
      </w:r>
      <w:r w:rsidRPr="007E4FC0">
        <w:rPr>
          <w:rFonts w:ascii="Times New Roman" w:hAnsi="Times New Roman" w:cs="Times New Roman"/>
          <w:sz w:val="20"/>
          <w:szCs w:val="20"/>
          <w:shd w:val="clear" w:color="auto" w:fill="FFFFFF"/>
        </w:rPr>
        <w:t> </w:t>
      </w:r>
      <w:r w:rsidRPr="007E4FC0">
        <w:rPr>
          <w:rStyle w:val="arttitle"/>
          <w:rFonts w:ascii="Times New Roman" w:hAnsi="Times New Roman" w:cs="Times New Roman"/>
          <w:sz w:val="20"/>
          <w:szCs w:val="20"/>
          <w:shd w:val="clear" w:color="auto" w:fill="FFFFFF"/>
        </w:rPr>
        <w:t xml:space="preserve">The use of specialized cybercrime policing units: </w:t>
      </w:r>
      <w:r w:rsidR="00131373">
        <w:rPr>
          <w:rStyle w:val="arttitle"/>
          <w:rFonts w:ascii="Times New Roman" w:hAnsi="Times New Roman" w:cs="Times New Roman"/>
          <w:sz w:val="20"/>
          <w:szCs w:val="20"/>
          <w:shd w:val="clear" w:color="auto" w:fill="FFFFFF"/>
        </w:rPr>
        <w:t>A</w:t>
      </w:r>
      <w:r w:rsidRPr="007E4FC0">
        <w:rPr>
          <w:rStyle w:val="arttitle"/>
          <w:rFonts w:ascii="Times New Roman" w:hAnsi="Times New Roman" w:cs="Times New Roman"/>
          <w:sz w:val="20"/>
          <w:szCs w:val="20"/>
          <w:shd w:val="clear" w:color="auto" w:fill="FFFFFF"/>
        </w:rPr>
        <w:t>n organizational analysis.</w:t>
      </w:r>
      <w:r w:rsidRPr="007E4FC0">
        <w:rPr>
          <w:rFonts w:ascii="Times New Roman" w:hAnsi="Times New Roman" w:cs="Times New Roman"/>
          <w:sz w:val="20"/>
          <w:szCs w:val="20"/>
          <w:shd w:val="clear" w:color="auto" w:fill="FFFFFF"/>
        </w:rPr>
        <w:t> </w:t>
      </w:r>
      <w:r w:rsidRPr="007E4FC0">
        <w:rPr>
          <w:rStyle w:val="serialtitle"/>
          <w:rFonts w:ascii="Times New Roman" w:hAnsi="Times New Roman" w:cs="Times New Roman"/>
          <w:i/>
          <w:iCs/>
          <w:sz w:val="20"/>
          <w:szCs w:val="20"/>
          <w:shd w:val="clear" w:color="auto" w:fill="FFFFFF"/>
        </w:rPr>
        <w:t>Criminal Justice Studies,</w:t>
      </w:r>
      <w:r w:rsidRPr="007E4FC0">
        <w:rPr>
          <w:rFonts w:ascii="Times New Roman" w:hAnsi="Times New Roman" w:cs="Times New Roman"/>
          <w:i/>
          <w:iCs/>
          <w:sz w:val="20"/>
          <w:szCs w:val="20"/>
          <w:shd w:val="clear" w:color="auto" w:fill="FFFFFF"/>
        </w:rPr>
        <w:t> </w:t>
      </w:r>
      <w:r w:rsidRPr="007E4FC0">
        <w:rPr>
          <w:rStyle w:val="volumeissue"/>
          <w:rFonts w:ascii="Times New Roman" w:hAnsi="Times New Roman" w:cs="Times New Roman"/>
          <w:i/>
          <w:iCs/>
          <w:sz w:val="20"/>
          <w:szCs w:val="20"/>
          <w:shd w:val="clear" w:color="auto" w:fill="FFFFFF"/>
        </w:rPr>
        <w:t>29</w:t>
      </w:r>
      <w:r w:rsidRPr="00131373">
        <w:rPr>
          <w:rStyle w:val="volumeissue"/>
          <w:rFonts w:ascii="Times New Roman" w:hAnsi="Times New Roman" w:cs="Times New Roman"/>
          <w:i/>
          <w:iCs/>
          <w:sz w:val="20"/>
          <w:szCs w:val="20"/>
          <w:shd w:val="clear" w:color="auto" w:fill="FFFFFF"/>
        </w:rPr>
        <w:t>,</w:t>
      </w:r>
      <w:r w:rsidRPr="007E4FC0">
        <w:rPr>
          <w:rFonts w:ascii="Times New Roman" w:hAnsi="Times New Roman" w:cs="Times New Roman"/>
          <w:sz w:val="20"/>
          <w:szCs w:val="20"/>
          <w:shd w:val="clear" w:color="auto" w:fill="FFFFFF"/>
        </w:rPr>
        <w:t> </w:t>
      </w:r>
      <w:r w:rsidRPr="007E4FC0">
        <w:rPr>
          <w:rStyle w:val="pagerange"/>
          <w:rFonts w:ascii="Times New Roman" w:hAnsi="Times New Roman" w:cs="Times New Roman"/>
          <w:sz w:val="20"/>
          <w:szCs w:val="20"/>
          <w:shd w:val="clear" w:color="auto" w:fill="FFFFFF"/>
        </w:rPr>
        <w:t>105-124.</w:t>
      </w:r>
      <w:r w:rsidRPr="007E4FC0">
        <w:rPr>
          <w:rFonts w:ascii="Times New Roman" w:hAnsi="Times New Roman" w:cs="Times New Roman"/>
          <w:sz w:val="20"/>
          <w:szCs w:val="20"/>
          <w:shd w:val="clear" w:color="auto" w:fill="FFFFFF"/>
        </w:rPr>
        <w:t> </w:t>
      </w:r>
      <w:hyperlink r:id="rId45" w:history="1">
        <w:r w:rsidR="00B242E6" w:rsidRPr="00B242E6">
          <w:rPr>
            <w:rStyle w:val="Hyperlink"/>
            <w:rFonts w:ascii="Times New Roman" w:hAnsi="Times New Roman" w:cs="Times New Roman"/>
            <w:sz w:val="20"/>
            <w:szCs w:val="20"/>
            <w:shd w:val="clear" w:color="auto" w:fill="FFFFFF"/>
          </w:rPr>
          <w:t>https://doi.org/10.1080/1478601X.2016.1170282</w:t>
        </w:r>
      </w:hyperlink>
    </w:p>
    <w:p w14:paraId="0AA35707" w14:textId="402F9424" w:rsidR="000B7BAB" w:rsidRPr="007E4FC0" w:rsidRDefault="000B7BAB" w:rsidP="007E4FC0">
      <w:pPr>
        <w:spacing w:after="0" w:line="360" w:lineRule="auto"/>
        <w:rPr>
          <w:rStyle w:val="doilink"/>
          <w:rFonts w:ascii="Times New Roman" w:hAnsi="Times New Roman" w:cs="Times New Roman"/>
          <w:sz w:val="20"/>
          <w:szCs w:val="20"/>
        </w:rPr>
      </w:pPr>
    </w:p>
    <w:p w14:paraId="6674F14E" w14:textId="77777777" w:rsidR="000B7BAB" w:rsidRPr="007E4FC0" w:rsidRDefault="000B7BAB" w:rsidP="007E4FC0">
      <w:pPr>
        <w:spacing w:after="0" w:line="360" w:lineRule="auto"/>
        <w:rPr>
          <w:rFonts w:ascii="Times New Roman" w:hAnsi="Times New Roman" w:cs="Times New Roman"/>
          <w:sz w:val="20"/>
          <w:szCs w:val="20"/>
        </w:rPr>
      </w:pPr>
    </w:p>
    <w:p w14:paraId="7247427C" w14:textId="6ACE347B" w:rsidR="007215DD" w:rsidRDefault="00483BB9" w:rsidP="007E4FC0">
      <w:pPr>
        <w:spacing w:after="0" w:line="360" w:lineRule="auto"/>
        <w:rPr>
          <w:rFonts w:ascii="Times New Roman" w:hAnsi="Times New Roman" w:cs="Times New Roman"/>
          <w:b/>
          <w:bCs/>
          <w:i/>
          <w:iCs/>
          <w:sz w:val="20"/>
          <w:szCs w:val="20"/>
        </w:rPr>
      </w:pPr>
      <w:r>
        <w:rPr>
          <w:rFonts w:ascii="Times New Roman" w:hAnsi="Times New Roman" w:cs="Times New Roman"/>
          <w:b/>
          <w:bCs/>
          <w:i/>
          <w:iCs/>
          <w:sz w:val="20"/>
          <w:szCs w:val="20"/>
        </w:rPr>
        <w:lastRenderedPageBreak/>
        <w:t>T</w:t>
      </w:r>
      <w:r w:rsidR="00401B4F" w:rsidRPr="007E4FC0">
        <w:rPr>
          <w:rFonts w:ascii="Times New Roman" w:hAnsi="Times New Roman" w:cs="Times New Roman"/>
          <w:b/>
          <w:bCs/>
          <w:i/>
          <w:iCs/>
          <w:sz w:val="20"/>
          <w:szCs w:val="20"/>
        </w:rPr>
        <w:t>able 1.</w:t>
      </w:r>
      <w:r w:rsidR="007215DD" w:rsidRPr="007E4FC0">
        <w:rPr>
          <w:rFonts w:ascii="Times New Roman" w:eastAsia="Times New Roman" w:hAnsi="Times New Roman" w:cs="Times New Roman"/>
          <w:color w:val="000000"/>
          <w:sz w:val="20"/>
          <w:szCs w:val="20"/>
          <w:lang w:eastAsia="en-GB"/>
        </w:rPr>
        <w:t xml:space="preserve"> </w:t>
      </w:r>
      <w:r w:rsidR="007215DD" w:rsidRPr="007E4FC0">
        <w:rPr>
          <w:rFonts w:ascii="Times New Roman" w:hAnsi="Times New Roman" w:cs="Times New Roman"/>
          <w:b/>
          <w:bCs/>
          <w:i/>
          <w:iCs/>
          <w:sz w:val="20"/>
          <w:szCs w:val="20"/>
        </w:rPr>
        <w:t>Keywords and search strings</w:t>
      </w:r>
      <w:r w:rsidR="006572E6">
        <w:rPr>
          <w:rFonts w:ascii="Times New Roman" w:hAnsi="Times New Roman" w:cs="Times New Roman"/>
          <w:b/>
          <w:bCs/>
          <w:i/>
          <w:iCs/>
          <w:sz w:val="20"/>
          <w:szCs w:val="20"/>
        </w:rPr>
        <w:t xml:space="preserve"> used in the review</w:t>
      </w:r>
    </w:p>
    <w:p w14:paraId="36F5F544" w14:textId="77777777" w:rsidR="006572E6" w:rsidRPr="007E4FC0" w:rsidRDefault="006572E6" w:rsidP="007E4FC0">
      <w:pPr>
        <w:spacing w:after="0" w:line="360" w:lineRule="auto"/>
        <w:rPr>
          <w:rFonts w:ascii="Times New Roman" w:hAnsi="Times New Roman" w:cs="Times New Roman"/>
          <w:b/>
          <w:bCs/>
          <w:i/>
          <w:iCs/>
          <w:sz w:val="20"/>
          <w:szCs w:val="20"/>
        </w:rPr>
      </w:pPr>
    </w:p>
    <w:tbl>
      <w:tblPr>
        <w:tblW w:w="4420" w:type="dxa"/>
        <w:tblLook w:val="04A0" w:firstRow="1" w:lastRow="0" w:firstColumn="1" w:lastColumn="0" w:noHBand="0" w:noVBand="1"/>
      </w:tblPr>
      <w:tblGrid>
        <w:gridCol w:w="4420"/>
      </w:tblGrid>
      <w:tr w:rsidR="007215DD" w:rsidRPr="007E4FC0" w14:paraId="2DB90A00" w14:textId="77777777" w:rsidTr="004830E4">
        <w:trPr>
          <w:trHeight w:val="300"/>
        </w:trPr>
        <w:tc>
          <w:tcPr>
            <w:tcW w:w="4420" w:type="dxa"/>
            <w:tcBorders>
              <w:top w:val="nil"/>
              <w:left w:val="nil"/>
              <w:bottom w:val="nil"/>
              <w:right w:val="nil"/>
            </w:tcBorders>
            <w:shd w:val="clear" w:color="auto" w:fill="auto"/>
            <w:noWrap/>
            <w:vAlign w:val="bottom"/>
            <w:hideMark/>
          </w:tcPr>
          <w:p w14:paraId="6C9F136C" w14:textId="783753C1" w:rsidR="007215DD" w:rsidRPr="007E4FC0" w:rsidRDefault="007215DD" w:rsidP="007E4FC0">
            <w:pPr>
              <w:spacing w:after="0" w:line="360" w:lineRule="auto"/>
              <w:rPr>
                <w:rFonts w:ascii="Times New Roman" w:eastAsia="Times New Roman" w:hAnsi="Times New Roman" w:cs="Times New Roman"/>
                <w:b/>
                <w:bCs/>
                <w:color w:val="000000"/>
                <w:sz w:val="20"/>
                <w:szCs w:val="20"/>
                <w:lang w:eastAsia="en-GB"/>
              </w:rPr>
            </w:pPr>
            <w:bookmarkStart w:id="1" w:name="_Hlk95850058"/>
            <w:r w:rsidRPr="007E4FC0">
              <w:rPr>
                <w:rFonts w:ascii="Times New Roman" w:eastAsia="Times New Roman" w:hAnsi="Times New Roman" w:cs="Times New Roman"/>
                <w:color w:val="000000"/>
                <w:sz w:val="20"/>
                <w:szCs w:val="20"/>
                <w:lang w:eastAsia="en-GB"/>
              </w:rPr>
              <w:t xml:space="preserve">Keywords and search strings </w:t>
            </w:r>
            <w:bookmarkEnd w:id="1"/>
          </w:p>
        </w:tc>
      </w:tr>
      <w:tr w:rsidR="007215DD" w:rsidRPr="007E4FC0" w14:paraId="4DA210D5" w14:textId="77777777" w:rsidTr="004830E4">
        <w:trPr>
          <w:trHeight w:val="300"/>
        </w:trPr>
        <w:tc>
          <w:tcPr>
            <w:tcW w:w="4420" w:type="dxa"/>
            <w:tcBorders>
              <w:top w:val="single" w:sz="8" w:space="0" w:color="auto"/>
              <w:left w:val="nil"/>
              <w:bottom w:val="nil"/>
              <w:right w:val="nil"/>
            </w:tcBorders>
            <w:shd w:val="clear" w:color="auto" w:fill="auto"/>
            <w:noWrap/>
            <w:vAlign w:val="bottom"/>
            <w:hideMark/>
          </w:tcPr>
          <w:p w14:paraId="2EC16DE7"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Police' AND 'Specialism'</w:t>
            </w:r>
          </w:p>
        </w:tc>
      </w:tr>
      <w:tr w:rsidR="007215DD" w:rsidRPr="007E4FC0" w14:paraId="29775916" w14:textId="77777777" w:rsidTr="004830E4">
        <w:trPr>
          <w:trHeight w:val="288"/>
        </w:trPr>
        <w:tc>
          <w:tcPr>
            <w:tcW w:w="4420" w:type="dxa"/>
            <w:tcBorders>
              <w:top w:val="nil"/>
              <w:left w:val="nil"/>
              <w:bottom w:val="nil"/>
              <w:right w:val="nil"/>
            </w:tcBorders>
            <w:shd w:val="clear" w:color="auto" w:fill="auto"/>
            <w:noWrap/>
            <w:vAlign w:val="bottom"/>
            <w:hideMark/>
          </w:tcPr>
          <w:p w14:paraId="5D6C9405"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Police' AND 'Specialism' </w:t>
            </w:r>
          </w:p>
        </w:tc>
      </w:tr>
      <w:tr w:rsidR="007215DD" w:rsidRPr="007E4FC0" w14:paraId="6642E273" w14:textId="77777777" w:rsidTr="004830E4">
        <w:trPr>
          <w:trHeight w:val="288"/>
        </w:trPr>
        <w:tc>
          <w:tcPr>
            <w:tcW w:w="4420" w:type="dxa"/>
            <w:tcBorders>
              <w:top w:val="nil"/>
              <w:left w:val="nil"/>
              <w:bottom w:val="nil"/>
              <w:right w:val="nil"/>
            </w:tcBorders>
            <w:shd w:val="clear" w:color="auto" w:fill="auto"/>
            <w:noWrap/>
            <w:vAlign w:val="bottom"/>
            <w:hideMark/>
          </w:tcPr>
          <w:p w14:paraId="62A16F97"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Police' AND 'Specialised'  </w:t>
            </w:r>
          </w:p>
        </w:tc>
      </w:tr>
      <w:tr w:rsidR="007215DD" w:rsidRPr="007E4FC0" w14:paraId="36230B59" w14:textId="77777777" w:rsidTr="004830E4">
        <w:trPr>
          <w:trHeight w:val="288"/>
        </w:trPr>
        <w:tc>
          <w:tcPr>
            <w:tcW w:w="4420" w:type="dxa"/>
            <w:tcBorders>
              <w:top w:val="nil"/>
              <w:left w:val="nil"/>
              <w:bottom w:val="nil"/>
              <w:right w:val="nil"/>
            </w:tcBorders>
            <w:shd w:val="clear" w:color="auto" w:fill="auto"/>
            <w:noWrap/>
            <w:vAlign w:val="bottom"/>
            <w:hideMark/>
          </w:tcPr>
          <w:p w14:paraId="2EF63384"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Police' AND 'Specialism' AND 'Unit' </w:t>
            </w:r>
          </w:p>
        </w:tc>
      </w:tr>
      <w:tr w:rsidR="007215DD" w:rsidRPr="007E4FC0" w14:paraId="68E9E43A" w14:textId="77777777" w:rsidTr="004830E4">
        <w:trPr>
          <w:trHeight w:val="300"/>
        </w:trPr>
        <w:tc>
          <w:tcPr>
            <w:tcW w:w="4420" w:type="dxa"/>
            <w:tcBorders>
              <w:top w:val="nil"/>
              <w:left w:val="nil"/>
              <w:bottom w:val="nil"/>
              <w:right w:val="nil"/>
            </w:tcBorders>
            <w:shd w:val="clear" w:color="auto" w:fill="auto"/>
            <w:noWrap/>
            <w:vAlign w:val="bottom"/>
            <w:hideMark/>
          </w:tcPr>
          <w:p w14:paraId="7977183D"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Police' AND 'Specialism' AND 'Unit' </w:t>
            </w:r>
          </w:p>
        </w:tc>
      </w:tr>
      <w:tr w:rsidR="007215DD" w:rsidRPr="007E4FC0" w14:paraId="5267A96A" w14:textId="77777777" w:rsidTr="004830E4">
        <w:trPr>
          <w:trHeight w:val="288"/>
        </w:trPr>
        <w:tc>
          <w:tcPr>
            <w:tcW w:w="4420" w:type="dxa"/>
            <w:tcBorders>
              <w:top w:val="nil"/>
              <w:left w:val="nil"/>
              <w:bottom w:val="single" w:sz="4" w:space="0" w:color="auto"/>
              <w:right w:val="nil"/>
            </w:tcBorders>
            <w:shd w:val="clear" w:color="auto" w:fill="auto"/>
            <w:noWrap/>
            <w:vAlign w:val="bottom"/>
            <w:hideMark/>
          </w:tcPr>
          <w:p w14:paraId="6FE57FE0"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Police' AND 'Specialised' AND 'Unit' </w:t>
            </w:r>
          </w:p>
        </w:tc>
      </w:tr>
      <w:tr w:rsidR="007215DD" w:rsidRPr="007E4FC0" w14:paraId="0908B71D" w14:textId="77777777" w:rsidTr="004830E4">
        <w:trPr>
          <w:trHeight w:val="288"/>
        </w:trPr>
        <w:tc>
          <w:tcPr>
            <w:tcW w:w="4420" w:type="dxa"/>
            <w:tcBorders>
              <w:top w:val="nil"/>
              <w:left w:val="nil"/>
              <w:bottom w:val="nil"/>
              <w:right w:val="nil"/>
            </w:tcBorders>
            <w:shd w:val="clear" w:color="auto" w:fill="auto"/>
            <w:noWrap/>
            <w:vAlign w:val="bottom"/>
            <w:hideMark/>
          </w:tcPr>
          <w:p w14:paraId="6DDB16DB"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proofErr w:type="spellStart"/>
            <w:r w:rsidRPr="007E4FC0">
              <w:rPr>
                <w:rFonts w:ascii="Times New Roman" w:eastAsia="Times New Roman" w:hAnsi="Times New Roman" w:cs="Times New Roman"/>
                <w:color w:val="000000"/>
                <w:sz w:val="20"/>
                <w:szCs w:val="20"/>
                <w:lang w:eastAsia="en-GB"/>
              </w:rPr>
              <w:t>Ciminal</w:t>
            </w:r>
            <w:proofErr w:type="spellEnd"/>
            <w:r w:rsidRPr="007E4FC0">
              <w:rPr>
                <w:rFonts w:ascii="Times New Roman" w:eastAsia="Times New Roman" w:hAnsi="Times New Roman" w:cs="Times New Roman"/>
                <w:color w:val="000000"/>
                <w:sz w:val="20"/>
                <w:szCs w:val="20"/>
                <w:lang w:eastAsia="en-GB"/>
              </w:rPr>
              <w:t xml:space="preserve"> Justice' AND 'Specialism' </w:t>
            </w:r>
          </w:p>
        </w:tc>
      </w:tr>
      <w:tr w:rsidR="007215DD" w:rsidRPr="007E4FC0" w14:paraId="08274DB2" w14:textId="77777777" w:rsidTr="004830E4">
        <w:trPr>
          <w:trHeight w:val="288"/>
        </w:trPr>
        <w:tc>
          <w:tcPr>
            <w:tcW w:w="4420" w:type="dxa"/>
            <w:tcBorders>
              <w:top w:val="nil"/>
              <w:left w:val="nil"/>
              <w:bottom w:val="nil"/>
              <w:right w:val="nil"/>
            </w:tcBorders>
            <w:shd w:val="clear" w:color="auto" w:fill="auto"/>
            <w:noWrap/>
            <w:vAlign w:val="bottom"/>
            <w:hideMark/>
          </w:tcPr>
          <w:p w14:paraId="2E658836"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Criminal Justice AND 'Specialist' </w:t>
            </w:r>
          </w:p>
        </w:tc>
      </w:tr>
      <w:tr w:rsidR="007215DD" w:rsidRPr="007E4FC0" w14:paraId="2FE139E8" w14:textId="77777777" w:rsidTr="004830E4">
        <w:trPr>
          <w:trHeight w:val="288"/>
        </w:trPr>
        <w:tc>
          <w:tcPr>
            <w:tcW w:w="4420" w:type="dxa"/>
            <w:tcBorders>
              <w:top w:val="nil"/>
              <w:left w:val="nil"/>
              <w:bottom w:val="nil"/>
              <w:right w:val="nil"/>
            </w:tcBorders>
            <w:shd w:val="clear" w:color="auto" w:fill="auto"/>
            <w:noWrap/>
            <w:vAlign w:val="bottom"/>
            <w:hideMark/>
          </w:tcPr>
          <w:p w14:paraId="66DC637A"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Criminal Justice' AND 'Specialised' </w:t>
            </w:r>
          </w:p>
        </w:tc>
      </w:tr>
      <w:tr w:rsidR="007215DD" w:rsidRPr="007E4FC0" w14:paraId="6DEE5548" w14:textId="77777777" w:rsidTr="004830E4">
        <w:trPr>
          <w:trHeight w:val="288"/>
        </w:trPr>
        <w:tc>
          <w:tcPr>
            <w:tcW w:w="4420" w:type="dxa"/>
            <w:tcBorders>
              <w:top w:val="nil"/>
              <w:left w:val="nil"/>
              <w:bottom w:val="nil"/>
              <w:right w:val="nil"/>
            </w:tcBorders>
            <w:shd w:val="clear" w:color="auto" w:fill="auto"/>
            <w:noWrap/>
            <w:vAlign w:val="bottom"/>
            <w:hideMark/>
          </w:tcPr>
          <w:p w14:paraId="6E77330C"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proofErr w:type="spellStart"/>
            <w:r w:rsidRPr="007E4FC0">
              <w:rPr>
                <w:rFonts w:ascii="Times New Roman" w:eastAsia="Times New Roman" w:hAnsi="Times New Roman" w:cs="Times New Roman"/>
                <w:color w:val="000000"/>
                <w:sz w:val="20"/>
                <w:szCs w:val="20"/>
                <w:lang w:eastAsia="en-GB"/>
              </w:rPr>
              <w:t>Ciminal</w:t>
            </w:r>
            <w:proofErr w:type="spellEnd"/>
            <w:r w:rsidRPr="007E4FC0">
              <w:rPr>
                <w:rFonts w:ascii="Times New Roman" w:eastAsia="Times New Roman" w:hAnsi="Times New Roman" w:cs="Times New Roman"/>
                <w:color w:val="000000"/>
                <w:sz w:val="20"/>
                <w:szCs w:val="20"/>
                <w:lang w:eastAsia="en-GB"/>
              </w:rPr>
              <w:t xml:space="preserve"> Justice' AND 'Specialism' AND 'Unit' </w:t>
            </w:r>
          </w:p>
        </w:tc>
      </w:tr>
      <w:tr w:rsidR="007215DD" w:rsidRPr="007E4FC0" w14:paraId="2A6EBC3D" w14:textId="77777777" w:rsidTr="004830E4">
        <w:trPr>
          <w:trHeight w:val="288"/>
        </w:trPr>
        <w:tc>
          <w:tcPr>
            <w:tcW w:w="4420" w:type="dxa"/>
            <w:tcBorders>
              <w:top w:val="nil"/>
              <w:left w:val="nil"/>
              <w:bottom w:val="nil"/>
              <w:right w:val="nil"/>
            </w:tcBorders>
            <w:shd w:val="clear" w:color="auto" w:fill="auto"/>
            <w:noWrap/>
            <w:vAlign w:val="bottom"/>
            <w:hideMark/>
          </w:tcPr>
          <w:p w14:paraId="6B4AAA28"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Criminal Justice AND 'Specialist' AND 'Unit' </w:t>
            </w:r>
          </w:p>
        </w:tc>
      </w:tr>
      <w:tr w:rsidR="007215DD" w:rsidRPr="007E4FC0" w14:paraId="0ADABAEB" w14:textId="77777777" w:rsidTr="004830E4">
        <w:trPr>
          <w:trHeight w:val="288"/>
        </w:trPr>
        <w:tc>
          <w:tcPr>
            <w:tcW w:w="4420" w:type="dxa"/>
            <w:tcBorders>
              <w:top w:val="nil"/>
              <w:left w:val="nil"/>
              <w:bottom w:val="single" w:sz="4" w:space="0" w:color="auto"/>
              <w:right w:val="nil"/>
            </w:tcBorders>
            <w:shd w:val="clear" w:color="auto" w:fill="auto"/>
            <w:noWrap/>
            <w:vAlign w:val="bottom"/>
            <w:hideMark/>
          </w:tcPr>
          <w:p w14:paraId="753845CD"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Criminal Justice' AND 'Specialised' AND 'Unit' </w:t>
            </w:r>
          </w:p>
        </w:tc>
      </w:tr>
      <w:tr w:rsidR="007215DD" w:rsidRPr="007E4FC0" w14:paraId="5F6AE1FC" w14:textId="77777777" w:rsidTr="004830E4">
        <w:trPr>
          <w:trHeight w:val="288"/>
        </w:trPr>
        <w:tc>
          <w:tcPr>
            <w:tcW w:w="4420" w:type="dxa"/>
            <w:tcBorders>
              <w:top w:val="nil"/>
              <w:left w:val="nil"/>
              <w:bottom w:val="nil"/>
              <w:right w:val="nil"/>
            </w:tcBorders>
            <w:shd w:val="clear" w:color="auto" w:fill="auto"/>
            <w:noWrap/>
            <w:vAlign w:val="bottom"/>
            <w:hideMark/>
          </w:tcPr>
          <w:p w14:paraId="04417D27"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Crime' AND 'Specialism' AND 'Unit' </w:t>
            </w:r>
          </w:p>
        </w:tc>
      </w:tr>
      <w:tr w:rsidR="007215DD" w:rsidRPr="007E4FC0" w14:paraId="350A74A7" w14:textId="77777777" w:rsidTr="004830E4">
        <w:trPr>
          <w:trHeight w:val="288"/>
        </w:trPr>
        <w:tc>
          <w:tcPr>
            <w:tcW w:w="4420" w:type="dxa"/>
            <w:tcBorders>
              <w:top w:val="nil"/>
              <w:left w:val="nil"/>
              <w:bottom w:val="nil"/>
              <w:right w:val="nil"/>
            </w:tcBorders>
            <w:shd w:val="clear" w:color="auto" w:fill="auto"/>
            <w:noWrap/>
            <w:vAlign w:val="bottom"/>
            <w:hideMark/>
          </w:tcPr>
          <w:p w14:paraId="226C6FD1"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proofErr w:type="spellStart"/>
            <w:r w:rsidRPr="007E4FC0">
              <w:rPr>
                <w:rFonts w:ascii="Times New Roman" w:eastAsia="Times New Roman" w:hAnsi="Times New Roman" w:cs="Times New Roman"/>
                <w:color w:val="000000"/>
                <w:sz w:val="20"/>
                <w:szCs w:val="20"/>
                <w:lang w:eastAsia="en-GB"/>
              </w:rPr>
              <w:t>Crime'AND</w:t>
            </w:r>
            <w:proofErr w:type="spellEnd"/>
            <w:r w:rsidRPr="007E4FC0">
              <w:rPr>
                <w:rFonts w:ascii="Times New Roman" w:eastAsia="Times New Roman" w:hAnsi="Times New Roman" w:cs="Times New Roman"/>
                <w:color w:val="000000"/>
                <w:sz w:val="20"/>
                <w:szCs w:val="20"/>
                <w:lang w:eastAsia="en-GB"/>
              </w:rPr>
              <w:t xml:space="preserve"> 'Specialist' AND 'Unit' </w:t>
            </w:r>
          </w:p>
        </w:tc>
      </w:tr>
      <w:tr w:rsidR="007215DD" w:rsidRPr="007E4FC0" w14:paraId="7BC2F186" w14:textId="77777777" w:rsidTr="004830E4">
        <w:trPr>
          <w:trHeight w:val="288"/>
        </w:trPr>
        <w:tc>
          <w:tcPr>
            <w:tcW w:w="4420" w:type="dxa"/>
            <w:tcBorders>
              <w:top w:val="nil"/>
              <w:left w:val="nil"/>
              <w:bottom w:val="single" w:sz="4" w:space="0" w:color="auto"/>
              <w:right w:val="nil"/>
            </w:tcBorders>
            <w:shd w:val="clear" w:color="auto" w:fill="auto"/>
            <w:noWrap/>
            <w:vAlign w:val="bottom"/>
            <w:hideMark/>
          </w:tcPr>
          <w:p w14:paraId="6D29E855"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Crime' AND 'Specialised' AND 'Unit' </w:t>
            </w:r>
          </w:p>
        </w:tc>
      </w:tr>
      <w:tr w:rsidR="007215DD" w:rsidRPr="007E4FC0" w14:paraId="429AD5B7" w14:textId="77777777" w:rsidTr="004830E4">
        <w:trPr>
          <w:trHeight w:val="288"/>
        </w:trPr>
        <w:tc>
          <w:tcPr>
            <w:tcW w:w="4420" w:type="dxa"/>
            <w:tcBorders>
              <w:top w:val="nil"/>
              <w:left w:val="nil"/>
              <w:bottom w:val="nil"/>
              <w:right w:val="nil"/>
            </w:tcBorders>
            <w:shd w:val="clear" w:color="auto" w:fill="auto"/>
            <w:noWrap/>
            <w:vAlign w:val="bottom"/>
            <w:hideMark/>
          </w:tcPr>
          <w:p w14:paraId="00B88A35"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Law Enforcement' AND 'Specialism'*</w:t>
            </w:r>
          </w:p>
        </w:tc>
      </w:tr>
      <w:tr w:rsidR="007215DD" w:rsidRPr="007E4FC0" w14:paraId="799A6A4B" w14:textId="77777777" w:rsidTr="004830E4">
        <w:trPr>
          <w:trHeight w:val="288"/>
        </w:trPr>
        <w:tc>
          <w:tcPr>
            <w:tcW w:w="4420" w:type="dxa"/>
            <w:tcBorders>
              <w:top w:val="nil"/>
              <w:left w:val="nil"/>
              <w:bottom w:val="nil"/>
              <w:right w:val="nil"/>
            </w:tcBorders>
            <w:shd w:val="clear" w:color="auto" w:fill="auto"/>
            <w:noWrap/>
            <w:vAlign w:val="bottom"/>
            <w:hideMark/>
          </w:tcPr>
          <w:p w14:paraId="4905ABBE"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Law Enforcement' AND 'Specialist'*</w:t>
            </w:r>
          </w:p>
        </w:tc>
      </w:tr>
      <w:tr w:rsidR="007215DD" w:rsidRPr="007E4FC0" w14:paraId="19435584" w14:textId="77777777" w:rsidTr="004830E4">
        <w:trPr>
          <w:trHeight w:val="288"/>
        </w:trPr>
        <w:tc>
          <w:tcPr>
            <w:tcW w:w="4420" w:type="dxa"/>
            <w:tcBorders>
              <w:top w:val="nil"/>
              <w:left w:val="nil"/>
              <w:bottom w:val="nil"/>
              <w:right w:val="nil"/>
            </w:tcBorders>
            <w:shd w:val="clear" w:color="auto" w:fill="auto"/>
            <w:noWrap/>
            <w:vAlign w:val="bottom"/>
            <w:hideMark/>
          </w:tcPr>
          <w:p w14:paraId="33ECAA05"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Law Enforcement' AND 'Specialised' </w:t>
            </w:r>
          </w:p>
        </w:tc>
      </w:tr>
      <w:tr w:rsidR="007215DD" w:rsidRPr="007E4FC0" w14:paraId="3E2CA0BF" w14:textId="77777777" w:rsidTr="004830E4">
        <w:trPr>
          <w:trHeight w:val="288"/>
        </w:trPr>
        <w:tc>
          <w:tcPr>
            <w:tcW w:w="4420" w:type="dxa"/>
            <w:tcBorders>
              <w:top w:val="nil"/>
              <w:left w:val="nil"/>
              <w:bottom w:val="nil"/>
              <w:right w:val="nil"/>
            </w:tcBorders>
            <w:shd w:val="clear" w:color="auto" w:fill="auto"/>
            <w:noWrap/>
            <w:vAlign w:val="bottom"/>
            <w:hideMark/>
          </w:tcPr>
          <w:p w14:paraId="4734584F"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Law Enforcement' AND 'Specialism' AND 'Unit'* </w:t>
            </w:r>
          </w:p>
        </w:tc>
      </w:tr>
      <w:tr w:rsidR="007215DD" w:rsidRPr="007E4FC0" w14:paraId="43ADBE99" w14:textId="77777777" w:rsidTr="004830E4">
        <w:trPr>
          <w:trHeight w:val="288"/>
        </w:trPr>
        <w:tc>
          <w:tcPr>
            <w:tcW w:w="4420" w:type="dxa"/>
            <w:tcBorders>
              <w:top w:val="nil"/>
              <w:left w:val="nil"/>
              <w:bottom w:val="nil"/>
              <w:right w:val="nil"/>
            </w:tcBorders>
            <w:shd w:val="clear" w:color="auto" w:fill="auto"/>
            <w:noWrap/>
            <w:vAlign w:val="bottom"/>
            <w:hideMark/>
          </w:tcPr>
          <w:p w14:paraId="511F9541"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Law Enforcement' AND 'Specialist' AND 'Unit'* </w:t>
            </w:r>
          </w:p>
        </w:tc>
      </w:tr>
      <w:tr w:rsidR="007215DD" w:rsidRPr="007E4FC0" w14:paraId="6F81EEFC" w14:textId="77777777" w:rsidTr="004830E4">
        <w:trPr>
          <w:trHeight w:val="300"/>
        </w:trPr>
        <w:tc>
          <w:tcPr>
            <w:tcW w:w="4420" w:type="dxa"/>
            <w:tcBorders>
              <w:top w:val="nil"/>
              <w:left w:val="nil"/>
              <w:bottom w:val="single" w:sz="8" w:space="0" w:color="auto"/>
              <w:right w:val="nil"/>
            </w:tcBorders>
            <w:shd w:val="clear" w:color="auto" w:fill="auto"/>
            <w:noWrap/>
            <w:vAlign w:val="bottom"/>
            <w:hideMark/>
          </w:tcPr>
          <w:p w14:paraId="7B75C134"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color w:val="000000"/>
                <w:sz w:val="20"/>
                <w:szCs w:val="20"/>
                <w:lang w:eastAsia="en-GB"/>
              </w:rPr>
              <w:t xml:space="preserve">Law Enforcement' AND 'Specialised' AND 'Unit'* </w:t>
            </w:r>
          </w:p>
        </w:tc>
      </w:tr>
      <w:tr w:rsidR="007215DD" w:rsidRPr="007E4FC0" w14:paraId="0E666D9C" w14:textId="77777777" w:rsidTr="004830E4">
        <w:trPr>
          <w:trHeight w:val="288"/>
        </w:trPr>
        <w:tc>
          <w:tcPr>
            <w:tcW w:w="4420" w:type="dxa"/>
            <w:tcBorders>
              <w:top w:val="nil"/>
              <w:left w:val="nil"/>
              <w:bottom w:val="nil"/>
              <w:right w:val="nil"/>
            </w:tcBorders>
            <w:shd w:val="clear" w:color="auto" w:fill="auto"/>
            <w:noWrap/>
            <w:vAlign w:val="bottom"/>
            <w:hideMark/>
          </w:tcPr>
          <w:p w14:paraId="66BA2691" w14:textId="77777777" w:rsidR="007215DD" w:rsidRPr="007E4FC0" w:rsidRDefault="007215DD" w:rsidP="007E4FC0">
            <w:pPr>
              <w:spacing w:after="0" w:line="360" w:lineRule="auto"/>
              <w:rPr>
                <w:rFonts w:ascii="Times New Roman" w:eastAsia="Times New Roman" w:hAnsi="Times New Roman" w:cs="Times New Roman"/>
                <w:color w:val="000000"/>
                <w:sz w:val="20"/>
                <w:szCs w:val="20"/>
                <w:lang w:eastAsia="en-GB"/>
              </w:rPr>
            </w:pPr>
            <w:r w:rsidRPr="007E4FC0">
              <w:rPr>
                <w:rFonts w:ascii="Times New Roman" w:eastAsia="Times New Roman" w:hAnsi="Times New Roman" w:cs="Times New Roman"/>
                <w:i/>
                <w:iCs/>
                <w:color w:val="000000"/>
                <w:sz w:val="20"/>
                <w:szCs w:val="20"/>
                <w:lang w:eastAsia="en-GB"/>
              </w:rPr>
              <w:t xml:space="preserve">Note </w:t>
            </w:r>
            <w:r w:rsidRPr="007E4FC0">
              <w:rPr>
                <w:rFonts w:ascii="Times New Roman" w:eastAsia="Times New Roman" w:hAnsi="Times New Roman" w:cs="Times New Roman"/>
                <w:color w:val="000000"/>
                <w:sz w:val="20"/>
                <w:szCs w:val="20"/>
                <w:lang w:eastAsia="en-GB"/>
              </w:rPr>
              <w:t>*Only searched in '</w:t>
            </w:r>
            <w:proofErr w:type="spellStart"/>
            <w:r w:rsidRPr="007E4FC0">
              <w:rPr>
                <w:rFonts w:ascii="Times New Roman" w:eastAsia="Times New Roman" w:hAnsi="Times New Roman" w:cs="Times New Roman"/>
                <w:color w:val="000000"/>
                <w:sz w:val="20"/>
                <w:szCs w:val="20"/>
                <w:lang w:eastAsia="en-GB"/>
              </w:rPr>
              <w:t>Proquest</w:t>
            </w:r>
            <w:proofErr w:type="spellEnd"/>
            <w:r w:rsidRPr="007E4FC0">
              <w:rPr>
                <w:rFonts w:ascii="Times New Roman" w:eastAsia="Times New Roman" w:hAnsi="Times New Roman" w:cs="Times New Roman"/>
                <w:color w:val="000000"/>
                <w:sz w:val="20"/>
                <w:szCs w:val="20"/>
                <w:lang w:eastAsia="en-GB"/>
              </w:rPr>
              <w:t xml:space="preserve">- Psychology' </w:t>
            </w:r>
          </w:p>
        </w:tc>
      </w:tr>
    </w:tbl>
    <w:p w14:paraId="045F96B7" w14:textId="77777777" w:rsidR="00483BB9" w:rsidRDefault="00483BB9">
      <w:pPr>
        <w:rPr>
          <w:rFonts w:ascii="Times New Roman" w:hAnsi="Times New Roman" w:cs="Times New Roman"/>
          <w:b/>
          <w:bCs/>
          <w:i/>
          <w:iCs/>
          <w:sz w:val="20"/>
          <w:szCs w:val="20"/>
        </w:rPr>
      </w:pPr>
    </w:p>
    <w:p w14:paraId="58AC5BCA" w14:textId="77777777" w:rsidR="00483BB9" w:rsidRDefault="00483BB9">
      <w:pPr>
        <w:rPr>
          <w:rFonts w:ascii="Times New Roman" w:hAnsi="Times New Roman" w:cs="Times New Roman"/>
          <w:b/>
          <w:bCs/>
          <w:i/>
          <w:iCs/>
          <w:sz w:val="20"/>
          <w:szCs w:val="20"/>
        </w:rPr>
      </w:pPr>
    </w:p>
    <w:p w14:paraId="274E8AAD" w14:textId="77777777" w:rsidR="00483BB9" w:rsidRDefault="00483BB9">
      <w:pPr>
        <w:rPr>
          <w:rFonts w:ascii="Times New Roman" w:hAnsi="Times New Roman" w:cs="Times New Roman"/>
          <w:b/>
          <w:bCs/>
          <w:i/>
          <w:iCs/>
          <w:sz w:val="20"/>
          <w:szCs w:val="20"/>
        </w:rPr>
      </w:pPr>
    </w:p>
    <w:p w14:paraId="083BD8F7" w14:textId="77777777" w:rsidR="00483BB9" w:rsidRDefault="00483BB9">
      <w:pPr>
        <w:rPr>
          <w:rFonts w:ascii="Times New Roman" w:hAnsi="Times New Roman" w:cs="Times New Roman"/>
          <w:b/>
          <w:bCs/>
          <w:i/>
          <w:iCs/>
          <w:sz w:val="20"/>
          <w:szCs w:val="20"/>
        </w:rPr>
      </w:pPr>
    </w:p>
    <w:p w14:paraId="2D5AD80E" w14:textId="77777777" w:rsidR="00483BB9" w:rsidRDefault="00483BB9">
      <w:pPr>
        <w:rPr>
          <w:rFonts w:ascii="Times New Roman" w:hAnsi="Times New Roman" w:cs="Times New Roman"/>
          <w:b/>
          <w:bCs/>
          <w:i/>
          <w:iCs/>
          <w:sz w:val="20"/>
          <w:szCs w:val="20"/>
        </w:rPr>
      </w:pPr>
    </w:p>
    <w:p w14:paraId="7898CE58" w14:textId="77777777" w:rsidR="00483BB9" w:rsidRDefault="00483BB9">
      <w:pPr>
        <w:rPr>
          <w:rFonts w:ascii="Times New Roman" w:hAnsi="Times New Roman" w:cs="Times New Roman"/>
          <w:b/>
          <w:bCs/>
          <w:i/>
          <w:iCs/>
          <w:sz w:val="20"/>
          <w:szCs w:val="20"/>
        </w:rPr>
      </w:pPr>
    </w:p>
    <w:p w14:paraId="04DE44BE" w14:textId="77777777" w:rsidR="00483BB9" w:rsidRDefault="00483BB9">
      <w:pPr>
        <w:rPr>
          <w:rFonts w:ascii="Times New Roman" w:hAnsi="Times New Roman" w:cs="Times New Roman"/>
          <w:b/>
          <w:bCs/>
          <w:i/>
          <w:iCs/>
          <w:sz w:val="20"/>
          <w:szCs w:val="20"/>
        </w:rPr>
      </w:pPr>
    </w:p>
    <w:p w14:paraId="39C21DCA" w14:textId="77777777" w:rsidR="00483BB9" w:rsidRDefault="00483BB9">
      <w:pPr>
        <w:rPr>
          <w:rFonts w:ascii="Times New Roman" w:hAnsi="Times New Roman" w:cs="Times New Roman"/>
          <w:b/>
          <w:bCs/>
          <w:i/>
          <w:iCs/>
          <w:sz w:val="20"/>
          <w:szCs w:val="20"/>
        </w:rPr>
      </w:pPr>
    </w:p>
    <w:p w14:paraId="29CCDFAB" w14:textId="77777777" w:rsidR="00483BB9" w:rsidRDefault="00483BB9">
      <w:pPr>
        <w:rPr>
          <w:rFonts w:ascii="Times New Roman" w:hAnsi="Times New Roman" w:cs="Times New Roman"/>
          <w:b/>
          <w:bCs/>
          <w:i/>
          <w:iCs/>
          <w:sz w:val="20"/>
          <w:szCs w:val="20"/>
        </w:rPr>
      </w:pPr>
    </w:p>
    <w:p w14:paraId="1FA2F1EF" w14:textId="77777777" w:rsidR="00483BB9" w:rsidRDefault="00483BB9">
      <w:pPr>
        <w:rPr>
          <w:rFonts w:ascii="Times New Roman" w:hAnsi="Times New Roman" w:cs="Times New Roman"/>
          <w:b/>
          <w:bCs/>
          <w:i/>
          <w:iCs/>
          <w:sz w:val="20"/>
          <w:szCs w:val="20"/>
        </w:rPr>
      </w:pPr>
    </w:p>
    <w:p w14:paraId="212F6884" w14:textId="77777777" w:rsidR="00483BB9" w:rsidRDefault="00483BB9">
      <w:pPr>
        <w:rPr>
          <w:rFonts w:ascii="Times New Roman" w:hAnsi="Times New Roman" w:cs="Times New Roman"/>
          <w:b/>
          <w:bCs/>
          <w:i/>
          <w:iCs/>
          <w:sz w:val="20"/>
          <w:szCs w:val="20"/>
        </w:rPr>
      </w:pPr>
    </w:p>
    <w:p w14:paraId="733D0A4E" w14:textId="77777777" w:rsidR="00483BB9" w:rsidRDefault="00483BB9">
      <w:pPr>
        <w:rPr>
          <w:rFonts w:ascii="Times New Roman" w:hAnsi="Times New Roman" w:cs="Times New Roman"/>
          <w:b/>
          <w:bCs/>
          <w:i/>
          <w:iCs/>
          <w:sz w:val="20"/>
          <w:szCs w:val="20"/>
        </w:rPr>
      </w:pPr>
    </w:p>
    <w:p w14:paraId="7A3918A7" w14:textId="1CE0CBCD" w:rsidR="00483BB9" w:rsidRDefault="00483BB9" w:rsidP="00483BB9">
      <w:pPr>
        <w:rPr>
          <w:rFonts w:ascii="Times New Roman" w:hAnsi="Times New Roman" w:cs="Times New Roman"/>
          <w:b/>
          <w:bCs/>
          <w:i/>
          <w:iCs/>
          <w:sz w:val="20"/>
          <w:szCs w:val="20"/>
        </w:rPr>
        <w:sectPr w:rsidR="00483BB9">
          <w:pgSz w:w="11906" w:h="16838"/>
          <w:pgMar w:top="1440" w:right="1440" w:bottom="1440" w:left="1440" w:header="708" w:footer="708" w:gutter="0"/>
          <w:cols w:space="708"/>
          <w:docGrid w:linePitch="360"/>
        </w:sectPr>
      </w:pPr>
      <w:r w:rsidRPr="00946F2B">
        <w:rPr>
          <w:rFonts w:ascii="Times New Roman" w:hAnsi="Times New Roman" w:cs="Times New Roman"/>
          <w:b/>
          <w:bCs/>
          <w:i/>
          <w:iCs/>
          <w:sz w:val="20"/>
          <w:szCs w:val="20"/>
        </w:rPr>
        <w:t>Table 2: A summary of the reviewed papers</w:t>
      </w:r>
      <w:r w:rsidR="007215DD" w:rsidRPr="007E4FC0">
        <w:rPr>
          <w:rFonts w:ascii="Times New Roman" w:hAnsi="Times New Roman" w:cs="Times New Roman"/>
          <w:b/>
          <w:bCs/>
          <w:i/>
          <w:iCs/>
          <w:sz w:val="20"/>
          <w:szCs w:val="20"/>
        </w:rPr>
        <w:t xml:space="preserve"> </w:t>
      </w:r>
      <w:r w:rsidR="00401B4F" w:rsidRPr="007E4FC0">
        <w:rPr>
          <w:rFonts w:ascii="Times New Roman" w:hAnsi="Times New Roman" w:cs="Times New Roman"/>
          <w:b/>
          <w:bCs/>
          <w:i/>
          <w:iCs/>
          <w:sz w:val="20"/>
          <w:szCs w:val="20"/>
        </w:rPr>
        <w:br w:type="page"/>
      </w:r>
    </w:p>
    <w:tbl>
      <w:tblPr>
        <w:tblpPr w:leftFromText="180" w:rightFromText="180" w:horzAnchor="margin" w:tblpXSpec="center" w:tblpY="-1440"/>
        <w:tblW w:w="15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247"/>
        <w:gridCol w:w="3467"/>
        <w:gridCol w:w="4251"/>
        <w:gridCol w:w="1027"/>
        <w:gridCol w:w="3100"/>
      </w:tblGrid>
      <w:tr w:rsidR="00483BB9" w:rsidRPr="00946F2B" w14:paraId="629BE1E1" w14:textId="77777777" w:rsidTr="00847837">
        <w:trPr>
          <w:trHeight w:val="288"/>
        </w:trPr>
        <w:tc>
          <w:tcPr>
            <w:tcW w:w="1333" w:type="dxa"/>
            <w:shd w:val="clear" w:color="auto" w:fill="auto"/>
            <w:hideMark/>
          </w:tcPr>
          <w:p w14:paraId="0979D7C6" w14:textId="77777777" w:rsidR="00483BB9" w:rsidRPr="00946F2B" w:rsidRDefault="00483BB9" w:rsidP="00847837">
            <w:pPr>
              <w:spacing w:after="0" w:line="240" w:lineRule="auto"/>
              <w:rPr>
                <w:rFonts w:ascii="Times New Roman" w:eastAsia="Times New Roman" w:hAnsi="Times New Roman" w:cs="Times New Roman"/>
                <w:b/>
                <w:bCs/>
                <w:color w:val="000000"/>
                <w:sz w:val="20"/>
                <w:szCs w:val="20"/>
                <w:lang w:eastAsia="en-GB"/>
              </w:rPr>
            </w:pPr>
            <w:r w:rsidRPr="00946F2B">
              <w:rPr>
                <w:rFonts w:ascii="Times New Roman" w:eastAsia="Times New Roman" w:hAnsi="Times New Roman" w:cs="Times New Roman"/>
                <w:b/>
                <w:bCs/>
                <w:color w:val="000000"/>
                <w:sz w:val="20"/>
                <w:szCs w:val="20"/>
                <w:lang w:eastAsia="en-GB"/>
              </w:rPr>
              <w:lastRenderedPageBreak/>
              <w:t xml:space="preserve">Authors </w:t>
            </w:r>
          </w:p>
        </w:tc>
        <w:tc>
          <w:tcPr>
            <w:tcW w:w="2247" w:type="dxa"/>
            <w:shd w:val="clear" w:color="auto" w:fill="auto"/>
            <w:hideMark/>
          </w:tcPr>
          <w:p w14:paraId="22576EB8" w14:textId="77777777" w:rsidR="00483BB9" w:rsidRPr="00946F2B" w:rsidRDefault="00483BB9" w:rsidP="00847837">
            <w:pPr>
              <w:spacing w:after="0" w:line="240" w:lineRule="auto"/>
              <w:rPr>
                <w:rFonts w:ascii="Times New Roman" w:eastAsia="Times New Roman" w:hAnsi="Times New Roman" w:cs="Times New Roman"/>
                <w:b/>
                <w:bCs/>
                <w:color w:val="000000"/>
                <w:sz w:val="20"/>
                <w:szCs w:val="20"/>
                <w:lang w:eastAsia="en-GB"/>
              </w:rPr>
            </w:pPr>
            <w:r w:rsidRPr="00946F2B">
              <w:rPr>
                <w:rFonts w:ascii="Times New Roman" w:eastAsia="Times New Roman" w:hAnsi="Times New Roman" w:cs="Times New Roman"/>
                <w:b/>
                <w:bCs/>
                <w:color w:val="000000"/>
                <w:sz w:val="20"/>
                <w:szCs w:val="20"/>
                <w:lang w:eastAsia="en-GB"/>
              </w:rPr>
              <w:t xml:space="preserve">Research Design </w:t>
            </w:r>
          </w:p>
        </w:tc>
        <w:tc>
          <w:tcPr>
            <w:tcW w:w="3467" w:type="dxa"/>
            <w:shd w:val="clear" w:color="auto" w:fill="auto"/>
            <w:noWrap/>
            <w:hideMark/>
          </w:tcPr>
          <w:p w14:paraId="0F3F4DA2" w14:textId="77777777" w:rsidR="00483BB9" w:rsidRPr="00946F2B" w:rsidRDefault="00483BB9" w:rsidP="00847837">
            <w:pPr>
              <w:spacing w:after="0" w:line="240" w:lineRule="auto"/>
              <w:rPr>
                <w:rFonts w:ascii="Times New Roman" w:eastAsia="Times New Roman" w:hAnsi="Times New Roman" w:cs="Times New Roman"/>
                <w:b/>
                <w:bCs/>
                <w:color w:val="000000"/>
                <w:sz w:val="20"/>
                <w:szCs w:val="20"/>
                <w:lang w:eastAsia="en-GB"/>
              </w:rPr>
            </w:pPr>
            <w:r w:rsidRPr="00946F2B">
              <w:rPr>
                <w:rFonts w:ascii="Times New Roman" w:eastAsia="Times New Roman" w:hAnsi="Times New Roman" w:cs="Times New Roman"/>
                <w:b/>
                <w:bCs/>
                <w:color w:val="000000"/>
                <w:sz w:val="20"/>
                <w:szCs w:val="20"/>
                <w:lang w:eastAsia="en-GB"/>
              </w:rPr>
              <w:t xml:space="preserve">Sample </w:t>
            </w:r>
          </w:p>
        </w:tc>
        <w:tc>
          <w:tcPr>
            <w:tcW w:w="4251" w:type="dxa"/>
            <w:shd w:val="clear" w:color="auto" w:fill="auto"/>
            <w:noWrap/>
            <w:hideMark/>
          </w:tcPr>
          <w:p w14:paraId="0A91E997" w14:textId="77777777" w:rsidR="00483BB9" w:rsidRPr="00946F2B" w:rsidRDefault="00483BB9" w:rsidP="00847837">
            <w:pPr>
              <w:spacing w:after="0" w:line="240" w:lineRule="auto"/>
              <w:rPr>
                <w:rFonts w:ascii="Times New Roman" w:eastAsia="Times New Roman" w:hAnsi="Times New Roman" w:cs="Times New Roman"/>
                <w:b/>
                <w:bCs/>
                <w:color w:val="000000"/>
                <w:sz w:val="20"/>
                <w:szCs w:val="20"/>
                <w:lang w:eastAsia="en-GB"/>
              </w:rPr>
            </w:pPr>
            <w:r w:rsidRPr="00946F2B">
              <w:rPr>
                <w:rFonts w:ascii="Times New Roman" w:eastAsia="Times New Roman" w:hAnsi="Times New Roman" w:cs="Times New Roman"/>
                <w:b/>
                <w:bCs/>
                <w:color w:val="000000"/>
                <w:sz w:val="20"/>
                <w:szCs w:val="20"/>
                <w:lang w:eastAsia="en-GB"/>
              </w:rPr>
              <w:t>Description of Study</w:t>
            </w:r>
          </w:p>
        </w:tc>
        <w:tc>
          <w:tcPr>
            <w:tcW w:w="1027" w:type="dxa"/>
            <w:shd w:val="clear" w:color="auto" w:fill="auto"/>
            <w:noWrap/>
            <w:hideMark/>
          </w:tcPr>
          <w:p w14:paraId="1ABB0001" w14:textId="77777777" w:rsidR="00483BB9" w:rsidRPr="00946F2B" w:rsidRDefault="00483BB9" w:rsidP="00847837">
            <w:pPr>
              <w:spacing w:after="0" w:line="240" w:lineRule="auto"/>
              <w:rPr>
                <w:rFonts w:ascii="Times New Roman" w:eastAsia="Times New Roman" w:hAnsi="Times New Roman" w:cs="Times New Roman"/>
                <w:b/>
                <w:bCs/>
                <w:color w:val="000000"/>
                <w:sz w:val="20"/>
                <w:szCs w:val="20"/>
                <w:lang w:eastAsia="en-GB"/>
              </w:rPr>
            </w:pPr>
            <w:r w:rsidRPr="00946F2B">
              <w:rPr>
                <w:rFonts w:ascii="Times New Roman" w:eastAsia="Times New Roman" w:hAnsi="Times New Roman" w:cs="Times New Roman"/>
                <w:b/>
                <w:bCs/>
                <w:color w:val="000000"/>
                <w:sz w:val="20"/>
                <w:szCs w:val="20"/>
                <w:lang w:eastAsia="en-GB"/>
              </w:rPr>
              <w:t xml:space="preserve">Setting </w:t>
            </w:r>
          </w:p>
        </w:tc>
        <w:tc>
          <w:tcPr>
            <w:tcW w:w="3100" w:type="dxa"/>
            <w:shd w:val="clear" w:color="auto" w:fill="auto"/>
            <w:noWrap/>
            <w:hideMark/>
          </w:tcPr>
          <w:p w14:paraId="12FBD80B" w14:textId="77777777" w:rsidR="00483BB9" w:rsidRPr="00946F2B" w:rsidRDefault="00483BB9" w:rsidP="00847837">
            <w:pPr>
              <w:spacing w:after="0" w:line="240" w:lineRule="auto"/>
              <w:rPr>
                <w:rFonts w:ascii="Times New Roman" w:eastAsia="Times New Roman" w:hAnsi="Times New Roman" w:cs="Times New Roman"/>
                <w:b/>
                <w:bCs/>
                <w:color w:val="000000"/>
                <w:sz w:val="20"/>
                <w:szCs w:val="20"/>
                <w:lang w:eastAsia="en-GB"/>
              </w:rPr>
            </w:pPr>
            <w:r w:rsidRPr="00946F2B">
              <w:rPr>
                <w:rFonts w:ascii="Times New Roman" w:eastAsia="Times New Roman" w:hAnsi="Times New Roman" w:cs="Times New Roman"/>
                <w:b/>
                <w:bCs/>
                <w:color w:val="000000"/>
                <w:sz w:val="20"/>
                <w:szCs w:val="20"/>
                <w:lang w:eastAsia="en-GB"/>
              </w:rPr>
              <w:t>Findings Summary</w:t>
            </w:r>
          </w:p>
        </w:tc>
      </w:tr>
      <w:tr w:rsidR="00483BB9" w:rsidRPr="00946F2B" w14:paraId="7500428F" w14:textId="77777777" w:rsidTr="00847837">
        <w:trPr>
          <w:trHeight w:val="1401"/>
        </w:trPr>
        <w:tc>
          <w:tcPr>
            <w:tcW w:w="1333" w:type="dxa"/>
            <w:shd w:val="clear" w:color="auto" w:fill="auto"/>
            <w:hideMark/>
          </w:tcPr>
          <w:p w14:paraId="1135644F"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Criminal Justice Joint Inspection (2021)</w:t>
            </w:r>
          </w:p>
        </w:tc>
        <w:tc>
          <w:tcPr>
            <w:tcW w:w="2247" w:type="dxa"/>
            <w:shd w:val="clear" w:color="auto" w:fill="auto"/>
            <w:hideMark/>
          </w:tcPr>
          <w:p w14:paraId="4855EFEF"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Mixed methods: </w:t>
            </w:r>
          </w:p>
          <w:p w14:paraId="23E2775F" w14:textId="77777777" w:rsidR="00483BB9" w:rsidRPr="00946F2B" w:rsidRDefault="00483BB9" w:rsidP="00483BB9">
            <w:pPr>
              <w:pStyle w:val="ListParagraph"/>
              <w:numPr>
                <w:ilvl w:val="0"/>
                <w:numId w:val="8"/>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Quantitative – case file analysis </w:t>
            </w:r>
          </w:p>
          <w:p w14:paraId="420A3F4B" w14:textId="77777777" w:rsidR="00483BB9" w:rsidRPr="00946F2B" w:rsidRDefault="00483BB9" w:rsidP="00483BB9">
            <w:pPr>
              <w:pStyle w:val="ListParagraph"/>
              <w:numPr>
                <w:ilvl w:val="0"/>
                <w:numId w:val="8"/>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Qualitative –interviews, focus groups</w:t>
            </w:r>
          </w:p>
        </w:tc>
        <w:tc>
          <w:tcPr>
            <w:tcW w:w="3467" w:type="dxa"/>
            <w:shd w:val="clear" w:color="auto" w:fill="auto"/>
            <w:hideMark/>
          </w:tcPr>
          <w:p w14:paraId="1E2AFA89" w14:textId="77777777" w:rsidR="00483BB9" w:rsidRPr="00946F2B" w:rsidRDefault="00483BB9" w:rsidP="00483BB9">
            <w:pPr>
              <w:pStyle w:val="ListParagraph"/>
              <w:numPr>
                <w:ilvl w:val="0"/>
                <w:numId w:val="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Police and CPS NFA case files (N=502)</w:t>
            </w:r>
          </w:p>
          <w:p w14:paraId="71DA2EE3" w14:textId="77777777" w:rsidR="00483BB9" w:rsidRPr="00946F2B" w:rsidRDefault="00483BB9" w:rsidP="00483BB9">
            <w:pPr>
              <w:pStyle w:val="ListParagraph"/>
              <w:numPr>
                <w:ilvl w:val="0"/>
                <w:numId w:val="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39 interviews, 29 focus groups with strategic and operational staff in 8 police forces and 7 CPS areas</w:t>
            </w:r>
          </w:p>
          <w:p w14:paraId="5A45A17D" w14:textId="77777777" w:rsidR="00483BB9" w:rsidRPr="00946F2B" w:rsidRDefault="00483BB9" w:rsidP="00483BB9">
            <w:pPr>
              <w:pStyle w:val="ListParagraph"/>
              <w:numPr>
                <w:ilvl w:val="0"/>
                <w:numId w:val="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ISVA focus groups in 6 forces</w:t>
            </w:r>
          </w:p>
          <w:p w14:paraId="3C512F52" w14:textId="77777777" w:rsidR="00483BB9" w:rsidRPr="00946F2B" w:rsidRDefault="00483BB9" w:rsidP="00483BB9">
            <w:pPr>
              <w:pStyle w:val="ListParagraph"/>
              <w:numPr>
                <w:ilvl w:val="0"/>
                <w:numId w:val="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13 interviews with national police and CPS leads</w:t>
            </w:r>
          </w:p>
          <w:p w14:paraId="119140BF"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p w14:paraId="0C6D9EB4"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c>
          <w:tcPr>
            <w:tcW w:w="4251" w:type="dxa"/>
            <w:shd w:val="clear" w:color="auto" w:fill="auto"/>
            <w:hideMark/>
          </w:tcPr>
          <w:p w14:paraId="646E2586" w14:textId="77777777" w:rsidR="00483BB9" w:rsidRPr="00946F2B" w:rsidRDefault="00483BB9" w:rsidP="00483BB9">
            <w:pPr>
              <w:pStyle w:val="ListParagraph"/>
              <w:numPr>
                <w:ilvl w:val="0"/>
                <w:numId w:val="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Inspection report considering response, decision-making, and effectiveness of police and the CPS at every stage of a rape case</w:t>
            </w:r>
          </w:p>
          <w:p w14:paraId="70A2601E" w14:textId="77777777" w:rsidR="00483BB9" w:rsidRPr="00946F2B" w:rsidRDefault="00483BB9" w:rsidP="00483BB9">
            <w:pPr>
              <w:pStyle w:val="ListParagraph"/>
              <w:numPr>
                <w:ilvl w:val="0"/>
                <w:numId w:val="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Comparison of specialist and non-specialist teams</w:t>
            </w:r>
          </w:p>
        </w:tc>
        <w:tc>
          <w:tcPr>
            <w:tcW w:w="1027" w:type="dxa"/>
            <w:shd w:val="clear" w:color="auto" w:fill="auto"/>
            <w:hideMark/>
          </w:tcPr>
          <w:p w14:paraId="204E41F5"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England and Wales </w:t>
            </w:r>
          </w:p>
        </w:tc>
        <w:tc>
          <w:tcPr>
            <w:tcW w:w="3100" w:type="dxa"/>
            <w:shd w:val="clear" w:color="auto" w:fill="auto"/>
            <w:hideMark/>
          </w:tcPr>
          <w:p w14:paraId="75450C92" w14:textId="77777777" w:rsidR="00483BB9" w:rsidRPr="00946F2B" w:rsidRDefault="00483BB9" w:rsidP="00483BB9">
            <w:pPr>
              <w:pStyle w:val="ListParagraph"/>
              <w:numPr>
                <w:ilvl w:val="0"/>
                <w:numId w:val="1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Forces with specialist teams perform better in some areas: improved decision making, victim communication, ISVA communication, file quality </w:t>
            </w:r>
          </w:p>
        </w:tc>
      </w:tr>
      <w:tr w:rsidR="00483BB9" w:rsidRPr="00946F2B" w14:paraId="7E8D4C9E" w14:textId="77777777" w:rsidTr="00847837">
        <w:trPr>
          <w:trHeight w:val="1401"/>
        </w:trPr>
        <w:tc>
          <w:tcPr>
            <w:tcW w:w="1333" w:type="dxa"/>
            <w:shd w:val="clear" w:color="auto" w:fill="auto"/>
            <w:hideMark/>
          </w:tcPr>
          <w:p w14:paraId="26065C2A"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proofErr w:type="spellStart"/>
            <w:r w:rsidRPr="00946F2B">
              <w:rPr>
                <w:rFonts w:ascii="Times New Roman" w:eastAsia="Times New Roman" w:hAnsi="Times New Roman" w:cs="Times New Roman"/>
                <w:color w:val="000000"/>
                <w:sz w:val="20"/>
                <w:szCs w:val="20"/>
                <w:lang w:eastAsia="en-GB"/>
              </w:rPr>
              <w:t>Darwinkel</w:t>
            </w:r>
            <w:proofErr w:type="spellEnd"/>
            <w:r w:rsidRPr="00946F2B">
              <w:rPr>
                <w:rFonts w:ascii="Times New Roman" w:eastAsia="Times New Roman" w:hAnsi="Times New Roman" w:cs="Times New Roman"/>
                <w:color w:val="000000"/>
                <w:sz w:val="20"/>
                <w:szCs w:val="20"/>
                <w:lang w:eastAsia="en-GB"/>
              </w:rPr>
              <w:t>, E., Powell, M., &amp; Tidmarsh, P. (2013)</w:t>
            </w:r>
          </w:p>
        </w:tc>
        <w:tc>
          <w:tcPr>
            <w:tcW w:w="2247" w:type="dxa"/>
            <w:shd w:val="clear" w:color="auto" w:fill="auto"/>
            <w:hideMark/>
          </w:tcPr>
          <w:p w14:paraId="5D0A869B" w14:textId="77777777" w:rsidR="00483BB9" w:rsidRPr="00946F2B" w:rsidRDefault="00483BB9" w:rsidP="00483BB9">
            <w:pPr>
              <w:pStyle w:val="ListParagraph"/>
              <w:numPr>
                <w:ilvl w:val="0"/>
                <w:numId w:val="16"/>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Quantitative – questionnaire </w:t>
            </w:r>
          </w:p>
        </w:tc>
        <w:tc>
          <w:tcPr>
            <w:tcW w:w="3467" w:type="dxa"/>
            <w:shd w:val="clear" w:color="auto" w:fill="auto"/>
            <w:hideMark/>
          </w:tcPr>
          <w:p w14:paraId="77DACFDB" w14:textId="77777777" w:rsidR="00483BB9" w:rsidRPr="00946F2B" w:rsidRDefault="00483BB9" w:rsidP="00483BB9">
            <w:pPr>
              <w:pStyle w:val="ListParagraph"/>
              <w:numPr>
                <w:ilvl w:val="0"/>
                <w:numId w:val="1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N=77 </w:t>
            </w:r>
          </w:p>
          <w:p w14:paraId="206505D0" w14:textId="77777777" w:rsidR="00483BB9" w:rsidRPr="00946F2B" w:rsidRDefault="00483BB9" w:rsidP="00483BB9">
            <w:pPr>
              <w:pStyle w:val="ListParagraph"/>
              <w:numPr>
                <w:ilvl w:val="0"/>
                <w:numId w:val="1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Australian police officers specialising in sexual assault investigation</w:t>
            </w:r>
          </w:p>
          <w:p w14:paraId="5E9CBCC6" w14:textId="77777777" w:rsidR="00483BB9" w:rsidRPr="00946F2B" w:rsidRDefault="00483BB9" w:rsidP="00483BB9">
            <w:pPr>
              <w:pStyle w:val="ListParagraph"/>
              <w:numPr>
                <w:ilvl w:val="0"/>
                <w:numId w:val="1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Range of ranks </w:t>
            </w:r>
          </w:p>
        </w:tc>
        <w:tc>
          <w:tcPr>
            <w:tcW w:w="4251" w:type="dxa"/>
            <w:shd w:val="clear" w:color="auto" w:fill="auto"/>
            <w:hideMark/>
          </w:tcPr>
          <w:p w14:paraId="3E02EB52" w14:textId="77777777" w:rsidR="00483BB9" w:rsidRPr="00946F2B" w:rsidRDefault="00483BB9" w:rsidP="00483BB9">
            <w:pPr>
              <w:pStyle w:val="ListParagraph"/>
              <w:numPr>
                <w:ilvl w:val="0"/>
                <w:numId w:val="1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Research paper exploring whether specialist police training on dynamics of sexual offending (</w:t>
            </w:r>
            <w:proofErr w:type="gramStart"/>
            <w:r w:rsidRPr="00946F2B">
              <w:rPr>
                <w:rFonts w:ascii="Times New Roman" w:eastAsia="Times New Roman" w:hAnsi="Times New Roman" w:cs="Times New Roman"/>
                <w:sz w:val="20"/>
                <w:szCs w:val="20"/>
                <w:lang w:eastAsia="en-GB"/>
              </w:rPr>
              <w:t>four week</w:t>
            </w:r>
            <w:proofErr w:type="gramEnd"/>
            <w:r w:rsidRPr="00946F2B">
              <w:rPr>
                <w:rFonts w:ascii="Times New Roman" w:eastAsia="Times New Roman" w:hAnsi="Times New Roman" w:cs="Times New Roman"/>
                <w:sz w:val="20"/>
                <w:szCs w:val="20"/>
                <w:lang w:eastAsia="en-GB"/>
              </w:rPr>
              <w:t xml:space="preserve"> face-to-face course, including narrative interviewing framework) can alter officers’ attitudes regarding victim blaming, or negative perceptions of likely case authorisation </w:t>
            </w:r>
          </w:p>
          <w:p w14:paraId="110A7824" w14:textId="77777777" w:rsidR="00483BB9" w:rsidRPr="00946F2B" w:rsidRDefault="00483BB9" w:rsidP="00483BB9">
            <w:pPr>
              <w:pStyle w:val="ListParagraph"/>
              <w:numPr>
                <w:ilvl w:val="0"/>
                <w:numId w:val="1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Perceptions were assessed pre- and post-training using case scenarios in which officers rated confidence in case authorisation to proceed to prosecution, and victim responsibility </w:t>
            </w:r>
          </w:p>
          <w:p w14:paraId="59AFBE44" w14:textId="77777777" w:rsidR="00483BB9" w:rsidRPr="00946F2B" w:rsidRDefault="00483BB9" w:rsidP="00483BB9">
            <w:pPr>
              <w:pStyle w:val="ListParagraph"/>
              <w:numPr>
                <w:ilvl w:val="0"/>
                <w:numId w:val="1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Officers gave five factors to justify decisions</w:t>
            </w:r>
          </w:p>
          <w:p w14:paraId="46231197"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p w14:paraId="4A66B45B"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c>
          <w:tcPr>
            <w:tcW w:w="1027" w:type="dxa"/>
            <w:shd w:val="clear" w:color="auto" w:fill="auto"/>
            <w:hideMark/>
          </w:tcPr>
          <w:p w14:paraId="6121F37A"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Australia </w:t>
            </w:r>
          </w:p>
        </w:tc>
        <w:tc>
          <w:tcPr>
            <w:tcW w:w="3100" w:type="dxa"/>
            <w:shd w:val="clear" w:color="auto" w:fill="auto"/>
            <w:hideMark/>
          </w:tcPr>
          <w:p w14:paraId="6E868927" w14:textId="77777777" w:rsidR="00483BB9" w:rsidRPr="00946F2B" w:rsidRDefault="00483BB9" w:rsidP="00483BB9">
            <w:pPr>
              <w:pStyle w:val="ListParagraph"/>
              <w:numPr>
                <w:ilvl w:val="0"/>
                <w:numId w:val="1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Likelihood of case authorisation significantly higher, and attribution of victim responsibility lower post-training </w:t>
            </w:r>
          </w:p>
          <w:p w14:paraId="3A488458" w14:textId="77777777" w:rsidR="00483BB9" w:rsidRPr="00946F2B" w:rsidRDefault="00483BB9" w:rsidP="00483BB9">
            <w:pPr>
              <w:pStyle w:val="ListParagraph"/>
              <w:numPr>
                <w:ilvl w:val="0"/>
                <w:numId w:val="1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Results vary depending on case specifics (</w:t>
            </w:r>
            <w:proofErr w:type="gramStart"/>
            <w:r w:rsidRPr="00946F2B">
              <w:rPr>
                <w:rFonts w:ascii="Times New Roman" w:eastAsia="Times New Roman" w:hAnsi="Times New Roman" w:cs="Times New Roman"/>
                <w:sz w:val="20"/>
                <w:szCs w:val="20"/>
                <w:lang w:eastAsia="en-GB"/>
              </w:rPr>
              <w:t>e.g.</w:t>
            </w:r>
            <w:proofErr w:type="gramEnd"/>
            <w:r w:rsidRPr="00946F2B">
              <w:rPr>
                <w:rFonts w:ascii="Times New Roman" w:eastAsia="Times New Roman" w:hAnsi="Times New Roman" w:cs="Times New Roman"/>
                <w:sz w:val="20"/>
                <w:szCs w:val="20"/>
                <w:lang w:eastAsia="en-GB"/>
              </w:rPr>
              <w:t xml:space="preserve"> evidential quality)</w:t>
            </w:r>
          </w:p>
          <w:p w14:paraId="0B0A0275" w14:textId="77777777" w:rsidR="00483BB9" w:rsidRPr="00946F2B" w:rsidRDefault="00483BB9" w:rsidP="00483BB9">
            <w:pPr>
              <w:pStyle w:val="ListParagraph"/>
              <w:numPr>
                <w:ilvl w:val="0"/>
                <w:numId w:val="1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Justification suggests attitudinal change due to increased understanding of dynamics of sexual offending</w:t>
            </w:r>
          </w:p>
          <w:p w14:paraId="1A0CF7DB"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r>
      <w:tr w:rsidR="00483BB9" w:rsidRPr="00946F2B" w14:paraId="74C00032" w14:textId="77777777" w:rsidTr="00847837">
        <w:trPr>
          <w:trHeight w:val="1401"/>
        </w:trPr>
        <w:tc>
          <w:tcPr>
            <w:tcW w:w="1333" w:type="dxa"/>
            <w:shd w:val="clear" w:color="auto" w:fill="auto"/>
            <w:hideMark/>
          </w:tcPr>
          <w:p w14:paraId="0DC15538"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Hansen, N. B., Nielsen, L. H., Bramsen, R. H., </w:t>
            </w:r>
            <w:proofErr w:type="spellStart"/>
            <w:r w:rsidRPr="00946F2B">
              <w:rPr>
                <w:rFonts w:ascii="Times New Roman" w:eastAsia="Times New Roman" w:hAnsi="Times New Roman" w:cs="Times New Roman"/>
                <w:color w:val="000000"/>
                <w:sz w:val="20"/>
                <w:szCs w:val="20"/>
                <w:lang w:eastAsia="en-GB"/>
              </w:rPr>
              <w:t>Ingemann</w:t>
            </w:r>
            <w:proofErr w:type="spellEnd"/>
            <w:r w:rsidRPr="00946F2B">
              <w:rPr>
                <w:rFonts w:ascii="Times New Roman" w:eastAsia="Times New Roman" w:hAnsi="Times New Roman" w:cs="Times New Roman"/>
                <w:color w:val="000000"/>
                <w:sz w:val="20"/>
                <w:szCs w:val="20"/>
                <w:lang w:eastAsia="en-GB"/>
              </w:rPr>
              <w:t xml:space="preserve">-Hansen, O., &amp; </w:t>
            </w:r>
            <w:proofErr w:type="spellStart"/>
            <w:r w:rsidRPr="00946F2B">
              <w:rPr>
                <w:rFonts w:ascii="Times New Roman" w:eastAsia="Times New Roman" w:hAnsi="Times New Roman" w:cs="Times New Roman"/>
                <w:color w:val="000000"/>
                <w:sz w:val="20"/>
                <w:szCs w:val="20"/>
                <w:lang w:eastAsia="en-GB"/>
              </w:rPr>
              <w:t>Elklit</w:t>
            </w:r>
            <w:proofErr w:type="spellEnd"/>
            <w:r w:rsidRPr="00946F2B">
              <w:rPr>
                <w:rFonts w:ascii="Times New Roman" w:eastAsia="Times New Roman" w:hAnsi="Times New Roman" w:cs="Times New Roman"/>
                <w:color w:val="000000"/>
                <w:sz w:val="20"/>
                <w:szCs w:val="20"/>
                <w:lang w:eastAsia="en-GB"/>
              </w:rPr>
              <w:t>, A. (2015)</w:t>
            </w:r>
          </w:p>
          <w:p w14:paraId="4CEEF6B9"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p>
          <w:p w14:paraId="067BE596"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p>
          <w:p w14:paraId="5A235ED1"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p>
        </w:tc>
        <w:tc>
          <w:tcPr>
            <w:tcW w:w="2247" w:type="dxa"/>
            <w:shd w:val="clear" w:color="auto" w:fill="auto"/>
            <w:hideMark/>
          </w:tcPr>
          <w:p w14:paraId="19F96207" w14:textId="77777777" w:rsidR="00483BB9" w:rsidRPr="00946F2B" w:rsidRDefault="00483BB9" w:rsidP="00483BB9">
            <w:pPr>
              <w:pStyle w:val="ListParagraph"/>
              <w:numPr>
                <w:ilvl w:val="0"/>
                <w:numId w:val="22"/>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Quantitative – case file analysis</w:t>
            </w:r>
            <w:r w:rsidRPr="00946F2B">
              <w:rPr>
                <w:rFonts w:ascii="Times New Roman" w:eastAsia="Times New Roman" w:hAnsi="Times New Roman" w:cs="Times New Roman"/>
                <w:color w:val="0070C0"/>
                <w:sz w:val="20"/>
                <w:szCs w:val="20"/>
                <w:lang w:eastAsia="en-GB"/>
              </w:rPr>
              <w:t xml:space="preserve"> </w:t>
            </w:r>
          </w:p>
        </w:tc>
        <w:tc>
          <w:tcPr>
            <w:tcW w:w="3467" w:type="dxa"/>
            <w:shd w:val="clear" w:color="auto" w:fill="auto"/>
            <w:hideMark/>
          </w:tcPr>
          <w:p w14:paraId="0F3261D1" w14:textId="77777777" w:rsidR="00483BB9" w:rsidRPr="00946F2B" w:rsidRDefault="00483BB9" w:rsidP="00483BB9">
            <w:pPr>
              <w:pStyle w:val="ListParagraph"/>
              <w:numPr>
                <w:ilvl w:val="0"/>
                <w:numId w:val="2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N=282 </w:t>
            </w:r>
          </w:p>
          <w:p w14:paraId="1ADF360A" w14:textId="77777777" w:rsidR="00483BB9" w:rsidRPr="00946F2B" w:rsidRDefault="00483BB9" w:rsidP="00483BB9">
            <w:pPr>
              <w:pStyle w:val="ListParagraph"/>
              <w:numPr>
                <w:ilvl w:val="0"/>
                <w:numId w:val="2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Victims in contact with specialised unit (N=138)</w:t>
            </w:r>
          </w:p>
          <w:p w14:paraId="0028F06F" w14:textId="77777777" w:rsidR="00483BB9" w:rsidRPr="00946F2B" w:rsidRDefault="00483BB9" w:rsidP="00483BB9">
            <w:pPr>
              <w:pStyle w:val="ListParagraph"/>
              <w:numPr>
                <w:ilvl w:val="0"/>
                <w:numId w:val="2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Victims not in contact (N=136)</w:t>
            </w:r>
          </w:p>
          <w:p w14:paraId="3D9C7AC9" w14:textId="77777777" w:rsidR="00483BB9" w:rsidRPr="00946F2B" w:rsidRDefault="00483BB9" w:rsidP="00483BB9">
            <w:pPr>
              <w:pStyle w:val="ListParagraph"/>
              <w:numPr>
                <w:ilvl w:val="0"/>
                <w:numId w:val="2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All rape cases (including attempted rape or forced sexual act) reported to regional Danish police department 2008-2010</w:t>
            </w:r>
          </w:p>
        </w:tc>
        <w:tc>
          <w:tcPr>
            <w:tcW w:w="4251" w:type="dxa"/>
            <w:shd w:val="clear" w:color="auto" w:fill="auto"/>
            <w:hideMark/>
          </w:tcPr>
          <w:p w14:paraId="371F4E28" w14:textId="77777777" w:rsidR="00483BB9" w:rsidRPr="00946F2B" w:rsidRDefault="00483BB9" w:rsidP="00483BB9">
            <w:pPr>
              <w:pStyle w:val="ListParagraph"/>
              <w:numPr>
                <w:ilvl w:val="0"/>
                <w:numId w:val="19"/>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Research paper comparing early attrition patterns (police and prosecution decisions) and legal reasoning in rape cases of victims in contact with a specialised multidisciplinary treatment unit, and those not in contact</w:t>
            </w:r>
          </w:p>
          <w:p w14:paraId="4706344A" w14:textId="77777777" w:rsidR="00483BB9" w:rsidRPr="00946F2B" w:rsidRDefault="00483BB9" w:rsidP="00483BB9">
            <w:pPr>
              <w:pStyle w:val="ListParagraph"/>
              <w:numPr>
                <w:ilvl w:val="0"/>
                <w:numId w:val="19"/>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Content analysis of case files </w:t>
            </w:r>
          </w:p>
          <w:p w14:paraId="5410D9F7"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p w14:paraId="2586C5D4"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c>
          <w:tcPr>
            <w:tcW w:w="1027" w:type="dxa"/>
            <w:shd w:val="clear" w:color="auto" w:fill="auto"/>
            <w:hideMark/>
          </w:tcPr>
          <w:p w14:paraId="3E601B79"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Denmark </w:t>
            </w:r>
          </w:p>
        </w:tc>
        <w:tc>
          <w:tcPr>
            <w:tcW w:w="3100" w:type="dxa"/>
            <w:shd w:val="clear" w:color="auto" w:fill="auto"/>
            <w:hideMark/>
          </w:tcPr>
          <w:p w14:paraId="080AD969" w14:textId="77777777" w:rsidR="00483BB9" w:rsidRPr="00946F2B" w:rsidRDefault="00483BB9" w:rsidP="00483BB9">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Most cases closed in initial phases (61.7% police decision, 53.7% of those referred by police closed by prosecution) </w:t>
            </w:r>
          </w:p>
          <w:p w14:paraId="23434C91" w14:textId="77777777" w:rsidR="00483BB9" w:rsidRPr="00946F2B" w:rsidRDefault="00483BB9" w:rsidP="00483BB9">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No significant difference between the two groups</w:t>
            </w:r>
          </w:p>
          <w:p w14:paraId="67DD0BB9"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p w14:paraId="2617A920"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r>
      <w:tr w:rsidR="00483BB9" w:rsidRPr="00946F2B" w14:paraId="4244489D" w14:textId="77777777" w:rsidTr="00847837">
        <w:trPr>
          <w:trHeight w:val="1401"/>
        </w:trPr>
        <w:tc>
          <w:tcPr>
            <w:tcW w:w="1333" w:type="dxa"/>
            <w:shd w:val="clear" w:color="auto" w:fill="auto"/>
            <w:hideMark/>
          </w:tcPr>
          <w:p w14:paraId="04D47AA0"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lastRenderedPageBreak/>
              <w:t>Her Majesty’s Inspectorate of Constabulary and Fire &amp; Rescue Services (2021)</w:t>
            </w:r>
          </w:p>
          <w:p w14:paraId="6670F45C"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p>
        </w:tc>
        <w:tc>
          <w:tcPr>
            <w:tcW w:w="2247" w:type="dxa"/>
            <w:shd w:val="clear" w:color="auto" w:fill="auto"/>
            <w:hideMark/>
          </w:tcPr>
          <w:p w14:paraId="165B5C05"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Mixed methods: </w:t>
            </w:r>
          </w:p>
          <w:p w14:paraId="49E5E330"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Quantitative – surveys, case file analysis</w:t>
            </w:r>
          </w:p>
          <w:p w14:paraId="13498B32"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Qualitative – interviews, document review, focus groups, force management statements</w:t>
            </w:r>
          </w:p>
          <w:p w14:paraId="076DC014"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Literature review  </w:t>
            </w:r>
          </w:p>
          <w:p w14:paraId="186E7A9D"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p w14:paraId="6162871D"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c>
          <w:tcPr>
            <w:tcW w:w="3467" w:type="dxa"/>
            <w:shd w:val="clear" w:color="auto" w:fill="auto"/>
            <w:hideMark/>
          </w:tcPr>
          <w:p w14:paraId="1BE65893"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Quantitative: </w:t>
            </w:r>
          </w:p>
          <w:p w14:paraId="6EE0CE99"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Police / staff survey (N=2,181) from 34</w:t>
            </w:r>
            <w:r w:rsidRPr="00946F2B">
              <w:rPr>
                <w:rFonts w:ascii="Times New Roman" w:eastAsia="Times New Roman" w:hAnsi="Times New Roman" w:cs="Times New Roman"/>
                <w:b/>
                <w:bCs/>
                <w:color w:val="FF0000"/>
                <w:sz w:val="20"/>
                <w:szCs w:val="20"/>
                <w:lang w:eastAsia="en-GB"/>
              </w:rPr>
              <w:t xml:space="preserve"> </w:t>
            </w:r>
            <w:r w:rsidRPr="00946F2B">
              <w:rPr>
                <w:rFonts w:ascii="Times New Roman" w:eastAsia="Times New Roman" w:hAnsi="Times New Roman" w:cs="Times New Roman"/>
                <w:sz w:val="20"/>
                <w:szCs w:val="20"/>
                <w:lang w:eastAsia="en-GB"/>
              </w:rPr>
              <w:t>forces</w:t>
            </w:r>
          </w:p>
          <w:p w14:paraId="4162C38F"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Survey of female members of public aged over 18 (N=1,507) </w:t>
            </w:r>
          </w:p>
          <w:p w14:paraId="04F52815"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Staff survey and case files in four forces </w:t>
            </w:r>
            <w:r w:rsidRPr="00946F2B">
              <w:rPr>
                <w:rFonts w:ascii="Times New Roman" w:eastAsia="Times New Roman" w:hAnsi="Times New Roman" w:cs="Times New Roman"/>
                <w:i/>
                <w:iCs/>
                <w:sz w:val="20"/>
                <w:szCs w:val="20"/>
                <w:lang w:eastAsia="en-GB"/>
              </w:rPr>
              <w:t>(sample sizes not available)</w:t>
            </w:r>
          </w:p>
          <w:p w14:paraId="4C0F6D05"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Qualitative: </w:t>
            </w:r>
          </w:p>
          <w:p w14:paraId="06D625EC"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Victim interviews (N=27)</w:t>
            </w:r>
          </w:p>
          <w:p w14:paraId="60797EB0"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Victim practitioner interviews (N=32)</w:t>
            </w:r>
          </w:p>
          <w:p w14:paraId="2FFE095E"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Document review, interviews, focus groups in four forces </w:t>
            </w:r>
            <w:r w:rsidRPr="00946F2B">
              <w:rPr>
                <w:rFonts w:ascii="Times New Roman" w:eastAsia="Times New Roman" w:hAnsi="Times New Roman" w:cs="Times New Roman"/>
                <w:i/>
                <w:iCs/>
                <w:sz w:val="20"/>
                <w:szCs w:val="20"/>
                <w:lang w:eastAsia="en-GB"/>
              </w:rPr>
              <w:t>(sample sizes not available)</w:t>
            </w:r>
            <w:r w:rsidRPr="00946F2B">
              <w:rPr>
                <w:rFonts w:ascii="Times New Roman" w:eastAsia="Times New Roman" w:hAnsi="Times New Roman" w:cs="Times New Roman"/>
                <w:sz w:val="20"/>
                <w:szCs w:val="20"/>
                <w:lang w:eastAsia="en-GB"/>
              </w:rPr>
              <w:t xml:space="preserve"> in 4 forces</w:t>
            </w:r>
          </w:p>
          <w:p w14:paraId="3FBA3669"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Force management statements (self-assessment by chief constables in all forces)</w:t>
            </w:r>
          </w:p>
          <w:p w14:paraId="65C63D1F"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Literature review: </w:t>
            </w:r>
          </w:p>
          <w:p w14:paraId="0123CC72"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30 previous and current inspections / reviews</w:t>
            </w:r>
          </w:p>
          <w:p w14:paraId="5566E065"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 </w:t>
            </w:r>
          </w:p>
        </w:tc>
        <w:tc>
          <w:tcPr>
            <w:tcW w:w="4251" w:type="dxa"/>
            <w:shd w:val="clear" w:color="auto" w:fill="auto"/>
            <w:hideMark/>
          </w:tcPr>
          <w:p w14:paraId="66BB5842"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Report of findings from inspection on effectiveness of police response to violence against women and girls (VAWG)</w:t>
            </w:r>
          </w:p>
          <w:p w14:paraId="3C35D1EA"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Examining national and local strategies and policy, evaluation of victims’ accounts, police and public surveys, consulting with experts from policing, government, academia, third sector </w:t>
            </w:r>
          </w:p>
          <w:p w14:paraId="77C2D419" w14:textId="77777777" w:rsidR="00483BB9" w:rsidRPr="00946F2B" w:rsidRDefault="00483BB9" w:rsidP="00483BB9">
            <w:pPr>
              <w:pStyle w:val="ListParagraph"/>
              <w:numPr>
                <w:ilvl w:val="0"/>
                <w:numId w:val="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Reviewed previous inspections, collected data from all 43 forces, conducted fieldwork in four forces, further public / police surveys and interviews </w:t>
            </w:r>
          </w:p>
        </w:tc>
        <w:tc>
          <w:tcPr>
            <w:tcW w:w="1027" w:type="dxa"/>
            <w:shd w:val="clear" w:color="auto" w:fill="auto"/>
            <w:hideMark/>
          </w:tcPr>
          <w:p w14:paraId="084FB7F9"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England &amp; Wales</w:t>
            </w:r>
          </w:p>
        </w:tc>
        <w:tc>
          <w:tcPr>
            <w:tcW w:w="3100" w:type="dxa"/>
            <w:shd w:val="clear" w:color="auto" w:fill="auto"/>
            <w:hideMark/>
          </w:tcPr>
          <w:p w14:paraId="75518CB7" w14:textId="77777777" w:rsidR="00483BB9" w:rsidRPr="00946F2B" w:rsidRDefault="00483BB9" w:rsidP="00483BB9">
            <w:pPr>
              <w:pStyle w:val="ListParagraph"/>
              <w:numPr>
                <w:ilvl w:val="0"/>
                <w:numId w:val="4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Observed improvements over past 10 years to response and investigation of VAWG, </w:t>
            </w:r>
            <w:proofErr w:type="gramStart"/>
            <w:r w:rsidRPr="00946F2B">
              <w:rPr>
                <w:rFonts w:ascii="Times New Roman" w:eastAsia="Times New Roman" w:hAnsi="Times New Roman" w:cs="Times New Roman"/>
                <w:sz w:val="20"/>
                <w:szCs w:val="20"/>
                <w:lang w:eastAsia="en-GB"/>
              </w:rPr>
              <w:t>e.g.</w:t>
            </w:r>
            <w:proofErr w:type="gramEnd"/>
            <w:r w:rsidRPr="00946F2B">
              <w:rPr>
                <w:rFonts w:ascii="Times New Roman" w:eastAsia="Times New Roman" w:hAnsi="Times New Roman" w:cs="Times New Roman"/>
                <w:sz w:val="20"/>
                <w:szCs w:val="20"/>
                <w:lang w:eastAsia="en-GB"/>
              </w:rPr>
              <w:t xml:space="preserve"> safeguarding and measures of support</w:t>
            </w:r>
          </w:p>
          <w:p w14:paraId="549050B3" w14:textId="77777777" w:rsidR="00483BB9" w:rsidRPr="00946F2B" w:rsidRDefault="00483BB9" w:rsidP="00483BB9">
            <w:pPr>
              <w:pStyle w:val="ListParagraph"/>
              <w:numPr>
                <w:ilvl w:val="0"/>
                <w:numId w:val="4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Structural, strategic, and tactical inconsistencies at every level of police response to VAWG</w:t>
            </w:r>
          </w:p>
          <w:p w14:paraId="3F74C58F"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Specialism focused: </w:t>
            </w:r>
          </w:p>
          <w:p w14:paraId="7DCBD351" w14:textId="77777777" w:rsidR="00483BB9" w:rsidRPr="00946F2B" w:rsidRDefault="00483BB9" w:rsidP="00483BB9">
            <w:pPr>
              <w:pStyle w:val="ListParagraph"/>
              <w:numPr>
                <w:ilvl w:val="0"/>
                <w:numId w:val="4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Working in specialist units stressful for police officers and staff</w:t>
            </w:r>
          </w:p>
          <w:p w14:paraId="0F76B880" w14:textId="77777777" w:rsidR="00483BB9" w:rsidRPr="00946F2B" w:rsidRDefault="00483BB9" w:rsidP="00483BB9">
            <w:pPr>
              <w:pStyle w:val="ListParagraph"/>
              <w:numPr>
                <w:ilvl w:val="0"/>
                <w:numId w:val="4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Not all forces have specialist teams </w:t>
            </w:r>
          </w:p>
          <w:p w14:paraId="5890B388" w14:textId="77777777" w:rsidR="00483BB9" w:rsidRPr="00946F2B" w:rsidRDefault="00483BB9" w:rsidP="00483BB9">
            <w:pPr>
              <w:pStyle w:val="ListParagraph"/>
              <w:numPr>
                <w:ilvl w:val="0"/>
                <w:numId w:val="4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Specialist trained officers tend to conduct better investigations </w:t>
            </w:r>
          </w:p>
        </w:tc>
      </w:tr>
      <w:tr w:rsidR="00483BB9" w:rsidRPr="00946F2B" w14:paraId="74E24EF8" w14:textId="77777777" w:rsidTr="00847837">
        <w:trPr>
          <w:trHeight w:val="1401"/>
        </w:trPr>
        <w:tc>
          <w:tcPr>
            <w:tcW w:w="1333" w:type="dxa"/>
            <w:shd w:val="clear" w:color="auto" w:fill="auto"/>
            <w:hideMark/>
          </w:tcPr>
          <w:p w14:paraId="50A29191"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Jamel, J., Bull, R., &amp; Sheridan, L. (2008)</w:t>
            </w:r>
          </w:p>
        </w:tc>
        <w:tc>
          <w:tcPr>
            <w:tcW w:w="2247" w:type="dxa"/>
            <w:shd w:val="clear" w:color="auto" w:fill="auto"/>
            <w:hideMark/>
          </w:tcPr>
          <w:p w14:paraId="07B73C0C" w14:textId="77777777" w:rsidR="00483BB9" w:rsidRPr="00946F2B" w:rsidRDefault="00483BB9" w:rsidP="00483BB9">
            <w:pPr>
              <w:pStyle w:val="ListParagraph"/>
              <w:numPr>
                <w:ilvl w:val="0"/>
                <w:numId w:val="2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Qualitative – questionnaires </w:t>
            </w:r>
            <w:r w:rsidRPr="00946F2B">
              <w:rPr>
                <w:rFonts w:ascii="Times New Roman" w:eastAsia="Times New Roman" w:hAnsi="Times New Roman" w:cs="Times New Roman"/>
                <w:color w:val="0070C0"/>
                <w:sz w:val="20"/>
                <w:szCs w:val="20"/>
                <w:lang w:eastAsia="en-GB"/>
              </w:rPr>
              <w:t xml:space="preserve"> </w:t>
            </w:r>
          </w:p>
        </w:tc>
        <w:tc>
          <w:tcPr>
            <w:tcW w:w="3467" w:type="dxa"/>
            <w:shd w:val="clear" w:color="auto" w:fill="auto"/>
            <w:hideMark/>
          </w:tcPr>
          <w:p w14:paraId="1B876011" w14:textId="77777777" w:rsidR="00483BB9" w:rsidRPr="00946F2B" w:rsidRDefault="00483BB9" w:rsidP="00483BB9">
            <w:pPr>
              <w:pStyle w:val="ListParagraph"/>
              <w:numPr>
                <w:ilvl w:val="0"/>
                <w:numId w:val="2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SOIT officers from London Metropolitan Police (N=19) (13 female, 6 male)</w:t>
            </w:r>
          </w:p>
          <w:p w14:paraId="337D3F7F" w14:textId="77777777" w:rsidR="00483BB9" w:rsidRPr="00946F2B" w:rsidRDefault="00483BB9" w:rsidP="00483BB9">
            <w:pPr>
              <w:pStyle w:val="ListParagraph"/>
              <w:numPr>
                <w:ilvl w:val="0"/>
                <w:numId w:val="2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Male rape survivors (N=20)</w:t>
            </w:r>
          </w:p>
          <w:p w14:paraId="66F9C460" w14:textId="77777777" w:rsidR="00483BB9" w:rsidRPr="00946F2B" w:rsidRDefault="00483BB9" w:rsidP="00483BB9">
            <w:pPr>
              <w:pStyle w:val="ListParagraph"/>
              <w:numPr>
                <w:ilvl w:val="0"/>
                <w:numId w:val="2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Female rape survivors (N=56)</w:t>
            </w:r>
          </w:p>
        </w:tc>
        <w:tc>
          <w:tcPr>
            <w:tcW w:w="4251" w:type="dxa"/>
            <w:shd w:val="clear" w:color="auto" w:fill="auto"/>
            <w:hideMark/>
          </w:tcPr>
          <w:p w14:paraId="16EF7D88" w14:textId="77777777" w:rsidR="00483BB9" w:rsidRPr="00946F2B" w:rsidRDefault="00483BB9" w:rsidP="00483BB9">
            <w:pPr>
              <w:pStyle w:val="ListParagraph"/>
              <w:numPr>
                <w:ilvl w:val="0"/>
                <w:numId w:val="2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Research paper exploring whether a differential level of service to male or female rape survivors by police exists </w:t>
            </w:r>
          </w:p>
          <w:p w14:paraId="7CAF7809" w14:textId="77777777" w:rsidR="00483BB9" w:rsidRPr="00946F2B" w:rsidRDefault="00483BB9" w:rsidP="00483BB9">
            <w:pPr>
              <w:pStyle w:val="ListParagraph"/>
              <w:numPr>
                <w:ilvl w:val="0"/>
                <w:numId w:val="2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SOIT officers also given questionnaires regarding their specialist occupation, victim care, and investigative function </w:t>
            </w:r>
          </w:p>
          <w:p w14:paraId="729CE2DC" w14:textId="77777777" w:rsidR="00483BB9" w:rsidRPr="00946F2B" w:rsidRDefault="00483BB9" w:rsidP="00483BB9">
            <w:pPr>
              <w:pStyle w:val="ListParagraph"/>
              <w:numPr>
                <w:ilvl w:val="0"/>
                <w:numId w:val="2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Thematic analysis of questionnaires </w:t>
            </w:r>
          </w:p>
          <w:p w14:paraId="07B7F9DA"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color w:val="FFFFFF" w:themeColor="background1"/>
                <w:sz w:val="20"/>
                <w:szCs w:val="20"/>
                <w:lang w:eastAsia="en-GB"/>
              </w:rPr>
              <w:t>-</w:t>
            </w:r>
          </w:p>
        </w:tc>
        <w:tc>
          <w:tcPr>
            <w:tcW w:w="1027" w:type="dxa"/>
            <w:shd w:val="clear" w:color="auto" w:fill="auto"/>
            <w:hideMark/>
          </w:tcPr>
          <w:p w14:paraId="37F8D146"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UK (London)</w:t>
            </w:r>
          </w:p>
        </w:tc>
        <w:tc>
          <w:tcPr>
            <w:tcW w:w="3100" w:type="dxa"/>
            <w:shd w:val="clear" w:color="auto" w:fill="auto"/>
            <w:hideMark/>
          </w:tcPr>
          <w:p w14:paraId="5F81434B" w14:textId="77777777" w:rsidR="00483BB9" w:rsidRPr="00946F2B" w:rsidRDefault="00483BB9" w:rsidP="00483BB9">
            <w:pPr>
              <w:pStyle w:val="ListParagraph"/>
              <w:numPr>
                <w:ilvl w:val="0"/>
                <w:numId w:val="2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Survivors and police officers highlighted communication on case progression important </w:t>
            </w:r>
          </w:p>
          <w:p w14:paraId="7CFF7E6B" w14:textId="77777777" w:rsidR="00483BB9" w:rsidRPr="00946F2B" w:rsidRDefault="00483BB9" w:rsidP="00483BB9">
            <w:pPr>
              <w:pStyle w:val="ListParagraph"/>
              <w:numPr>
                <w:ilvl w:val="0"/>
                <w:numId w:val="2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Lack of confidence in judicial system in survivors, particularly males </w:t>
            </w:r>
          </w:p>
          <w:p w14:paraId="70A1B778" w14:textId="77777777" w:rsidR="00483BB9" w:rsidRPr="00946F2B" w:rsidRDefault="00483BB9" w:rsidP="00483BB9">
            <w:pPr>
              <w:pStyle w:val="ListParagraph"/>
              <w:numPr>
                <w:ilvl w:val="0"/>
                <w:numId w:val="2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Limited resources limit service provided by SOITs</w:t>
            </w:r>
          </w:p>
          <w:p w14:paraId="07086651" w14:textId="77777777" w:rsidR="00483BB9" w:rsidRPr="00946F2B" w:rsidRDefault="00483BB9" w:rsidP="00847837">
            <w:pPr>
              <w:spacing w:after="0" w:line="240" w:lineRule="auto"/>
              <w:ind w:left="360"/>
              <w:rPr>
                <w:rFonts w:ascii="Times New Roman" w:eastAsia="Times New Roman" w:hAnsi="Times New Roman" w:cs="Times New Roman"/>
                <w:color w:val="FFFFFF" w:themeColor="background1"/>
                <w:sz w:val="20"/>
                <w:szCs w:val="20"/>
                <w:lang w:eastAsia="en-GB"/>
              </w:rPr>
            </w:pPr>
            <w:r w:rsidRPr="00946F2B">
              <w:rPr>
                <w:rFonts w:ascii="Times New Roman" w:eastAsia="Times New Roman" w:hAnsi="Times New Roman" w:cs="Times New Roman"/>
                <w:color w:val="FFFFFF" w:themeColor="background1"/>
                <w:sz w:val="20"/>
                <w:szCs w:val="20"/>
                <w:lang w:eastAsia="en-GB"/>
              </w:rPr>
              <w:t>-</w:t>
            </w:r>
          </w:p>
          <w:p w14:paraId="6849DE4E"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r>
      <w:tr w:rsidR="00483BB9" w:rsidRPr="00946F2B" w14:paraId="77156DC9" w14:textId="77777777" w:rsidTr="00847837">
        <w:trPr>
          <w:trHeight w:val="1401"/>
        </w:trPr>
        <w:tc>
          <w:tcPr>
            <w:tcW w:w="1333" w:type="dxa"/>
            <w:shd w:val="clear" w:color="auto" w:fill="auto"/>
            <w:hideMark/>
          </w:tcPr>
          <w:p w14:paraId="28FC6ADE"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lastRenderedPageBreak/>
              <w:t>Hine, B. &amp; Murphy, A. (2017)</w:t>
            </w:r>
          </w:p>
        </w:tc>
        <w:tc>
          <w:tcPr>
            <w:tcW w:w="2247" w:type="dxa"/>
            <w:shd w:val="clear" w:color="auto" w:fill="auto"/>
            <w:hideMark/>
          </w:tcPr>
          <w:p w14:paraId="769C9A57" w14:textId="77777777" w:rsidR="00483BB9" w:rsidRPr="00946F2B" w:rsidRDefault="00483BB9" w:rsidP="00483BB9">
            <w:pPr>
              <w:pStyle w:val="ListParagraph"/>
              <w:numPr>
                <w:ilvl w:val="0"/>
                <w:numId w:val="3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Quantitative – surveys</w:t>
            </w:r>
            <w:r w:rsidRPr="00946F2B">
              <w:rPr>
                <w:rFonts w:ascii="Times New Roman" w:eastAsia="Times New Roman" w:hAnsi="Times New Roman" w:cs="Times New Roman"/>
                <w:color w:val="0070C0"/>
                <w:sz w:val="20"/>
                <w:szCs w:val="20"/>
                <w:lang w:eastAsia="en-GB"/>
              </w:rPr>
              <w:t xml:space="preserve"> </w:t>
            </w:r>
          </w:p>
        </w:tc>
        <w:tc>
          <w:tcPr>
            <w:tcW w:w="3467" w:type="dxa"/>
            <w:shd w:val="clear" w:color="auto" w:fill="auto"/>
            <w:hideMark/>
          </w:tcPr>
          <w:p w14:paraId="70D9F7AF" w14:textId="77777777" w:rsidR="00483BB9" w:rsidRPr="00946F2B" w:rsidRDefault="00483BB9" w:rsidP="00483BB9">
            <w:pPr>
              <w:pStyle w:val="ListParagraph"/>
              <w:numPr>
                <w:ilvl w:val="0"/>
                <w:numId w:val="2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N=808 </w:t>
            </w:r>
          </w:p>
          <w:p w14:paraId="74FFECFB" w14:textId="77777777" w:rsidR="00483BB9" w:rsidRPr="00946F2B" w:rsidRDefault="00483BB9" w:rsidP="00483BB9">
            <w:pPr>
              <w:pStyle w:val="ListParagraph"/>
              <w:numPr>
                <w:ilvl w:val="0"/>
                <w:numId w:val="2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Police officers from the Metropolitan Police Service </w:t>
            </w:r>
          </w:p>
        </w:tc>
        <w:tc>
          <w:tcPr>
            <w:tcW w:w="4251" w:type="dxa"/>
            <w:shd w:val="clear" w:color="auto" w:fill="auto"/>
            <w:hideMark/>
          </w:tcPr>
          <w:p w14:paraId="1933557E" w14:textId="77777777" w:rsidR="00483BB9" w:rsidRPr="00946F2B" w:rsidRDefault="00483BB9" w:rsidP="00483BB9">
            <w:pPr>
              <w:pStyle w:val="ListParagraph"/>
              <w:numPr>
                <w:ilvl w:val="0"/>
                <w:numId w:val="2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Research paper examining whether police officer judgements of responsibility and authenticity made regarding hypothetical rape cases (16 vignettes) differ depending on specific case factors (victim-perpetrator relationship, victim reputation, initial point of resistance), using a between </w:t>
            </w:r>
            <w:proofErr w:type="gramStart"/>
            <w:r w:rsidRPr="00946F2B">
              <w:rPr>
                <w:rFonts w:ascii="Times New Roman" w:eastAsia="Times New Roman" w:hAnsi="Times New Roman" w:cs="Times New Roman"/>
                <w:sz w:val="20"/>
                <w:szCs w:val="20"/>
                <w:lang w:eastAsia="en-GB"/>
              </w:rPr>
              <w:t>subjects</w:t>
            </w:r>
            <w:proofErr w:type="gramEnd"/>
            <w:r w:rsidRPr="00946F2B">
              <w:rPr>
                <w:rFonts w:ascii="Times New Roman" w:eastAsia="Times New Roman" w:hAnsi="Times New Roman" w:cs="Times New Roman"/>
                <w:sz w:val="20"/>
                <w:szCs w:val="20"/>
                <w:lang w:eastAsia="en-GB"/>
              </w:rPr>
              <w:t xml:space="preserve"> design </w:t>
            </w:r>
          </w:p>
          <w:p w14:paraId="6163836F"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c>
          <w:tcPr>
            <w:tcW w:w="1027" w:type="dxa"/>
            <w:shd w:val="clear" w:color="auto" w:fill="auto"/>
            <w:hideMark/>
          </w:tcPr>
          <w:p w14:paraId="41B63029"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UK (London)</w:t>
            </w:r>
          </w:p>
        </w:tc>
        <w:tc>
          <w:tcPr>
            <w:tcW w:w="3100" w:type="dxa"/>
            <w:shd w:val="clear" w:color="auto" w:fill="auto"/>
          </w:tcPr>
          <w:p w14:paraId="056271E2" w14:textId="77777777" w:rsidR="00483BB9" w:rsidRPr="00946F2B" w:rsidRDefault="00483BB9" w:rsidP="00483BB9">
            <w:pPr>
              <w:pStyle w:val="ListParagraph"/>
              <w:numPr>
                <w:ilvl w:val="0"/>
                <w:numId w:val="25"/>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Officers rated authenticity lower when perpetrator was a partner, and victims as more responsible in ‘bad’ reputation or ‘late’ resistance cases</w:t>
            </w:r>
          </w:p>
          <w:p w14:paraId="2CB7AE8A" w14:textId="77777777" w:rsidR="00483BB9" w:rsidRPr="00946F2B" w:rsidRDefault="00483BB9" w:rsidP="00483BB9">
            <w:pPr>
              <w:pStyle w:val="ListParagraph"/>
              <w:numPr>
                <w:ilvl w:val="0"/>
                <w:numId w:val="25"/>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Results regarding specialist training varied depending on relationship type</w:t>
            </w:r>
          </w:p>
          <w:p w14:paraId="1DAFA9E5"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color w:val="FFFFFF" w:themeColor="background1"/>
                <w:sz w:val="20"/>
                <w:szCs w:val="20"/>
                <w:lang w:eastAsia="en-GB"/>
              </w:rPr>
              <w:t>-</w:t>
            </w:r>
          </w:p>
        </w:tc>
      </w:tr>
      <w:tr w:rsidR="00483BB9" w:rsidRPr="00946F2B" w14:paraId="71EACDDB" w14:textId="77777777" w:rsidTr="00847837">
        <w:trPr>
          <w:trHeight w:val="1401"/>
        </w:trPr>
        <w:tc>
          <w:tcPr>
            <w:tcW w:w="1333" w:type="dxa"/>
            <w:shd w:val="clear" w:color="auto" w:fill="auto"/>
            <w:hideMark/>
          </w:tcPr>
          <w:p w14:paraId="0C21AFAF"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proofErr w:type="spellStart"/>
            <w:r w:rsidRPr="00946F2B">
              <w:rPr>
                <w:rFonts w:ascii="Times New Roman" w:eastAsia="Times New Roman" w:hAnsi="Times New Roman" w:cs="Times New Roman"/>
                <w:color w:val="000000"/>
                <w:sz w:val="20"/>
                <w:szCs w:val="20"/>
                <w:lang w:eastAsia="en-GB"/>
              </w:rPr>
              <w:t>Lonsway</w:t>
            </w:r>
            <w:proofErr w:type="spellEnd"/>
            <w:r w:rsidRPr="00946F2B">
              <w:rPr>
                <w:rFonts w:ascii="Times New Roman" w:eastAsia="Times New Roman" w:hAnsi="Times New Roman" w:cs="Times New Roman"/>
                <w:color w:val="000000"/>
                <w:sz w:val="20"/>
                <w:szCs w:val="20"/>
                <w:lang w:eastAsia="en-GB"/>
              </w:rPr>
              <w:t>, K. A., Welch, S., &amp; Fitzgerald, L. F. (2001)</w:t>
            </w:r>
          </w:p>
        </w:tc>
        <w:tc>
          <w:tcPr>
            <w:tcW w:w="2247" w:type="dxa"/>
            <w:shd w:val="clear" w:color="auto" w:fill="auto"/>
            <w:hideMark/>
          </w:tcPr>
          <w:p w14:paraId="035D8333"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Mixed methods: </w:t>
            </w:r>
          </w:p>
          <w:p w14:paraId="357EFEF7" w14:textId="77777777" w:rsidR="00483BB9" w:rsidRPr="00946F2B" w:rsidRDefault="00483BB9" w:rsidP="00483BB9">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Quantitative – surveys, simulated interviews (Study 2)  </w:t>
            </w:r>
          </w:p>
          <w:p w14:paraId="64080F7D" w14:textId="77777777" w:rsidR="00483BB9" w:rsidRPr="00946F2B" w:rsidRDefault="00483BB9" w:rsidP="00483BB9">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Qualitative (Study 1) – simulated interviews </w:t>
            </w:r>
          </w:p>
        </w:tc>
        <w:tc>
          <w:tcPr>
            <w:tcW w:w="3467" w:type="dxa"/>
            <w:shd w:val="clear" w:color="auto" w:fill="auto"/>
            <w:hideMark/>
          </w:tcPr>
          <w:p w14:paraId="24470C5F"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Study 1: </w:t>
            </w:r>
          </w:p>
          <w:p w14:paraId="54B269CF" w14:textId="77777777" w:rsidR="00483BB9" w:rsidRPr="00946F2B" w:rsidRDefault="00483BB9" w:rsidP="00483BB9">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N=161 </w:t>
            </w:r>
          </w:p>
          <w:p w14:paraId="5B92071C" w14:textId="77777777" w:rsidR="00483BB9" w:rsidRPr="00946F2B" w:rsidRDefault="00483BB9" w:rsidP="00483BB9">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Recruits in Minimum Standard Basic Law Enforcement Training Course at large Midwestern police training academy (10 female, 151 male) </w:t>
            </w:r>
          </w:p>
          <w:p w14:paraId="0C27A001" w14:textId="77777777" w:rsidR="00483BB9" w:rsidRPr="00946F2B" w:rsidRDefault="00483BB9" w:rsidP="00483BB9">
            <w:pPr>
              <w:pStyle w:val="ListParagraph"/>
              <w:numPr>
                <w:ilvl w:val="0"/>
                <w:numId w:val="2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N=56 randomly assigned to baseline condition (no experimental training) </w:t>
            </w:r>
          </w:p>
          <w:p w14:paraId="6732103E"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Study 2: </w:t>
            </w:r>
          </w:p>
          <w:p w14:paraId="06A5F81D" w14:textId="77777777" w:rsidR="00483BB9" w:rsidRPr="00946F2B" w:rsidRDefault="00483BB9" w:rsidP="00483BB9">
            <w:pPr>
              <w:pStyle w:val="ListParagraph"/>
              <w:numPr>
                <w:ilvl w:val="0"/>
                <w:numId w:val="3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N=447 </w:t>
            </w:r>
          </w:p>
          <w:p w14:paraId="282C1EFE" w14:textId="77777777" w:rsidR="00483BB9" w:rsidRPr="00946F2B" w:rsidRDefault="00483BB9" w:rsidP="00483BB9">
            <w:pPr>
              <w:pStyle w:val="ListParagraph"/>
              <w:numPr>
                <w:ilvl w:val="0"/>
                <w:numId w:val="37"/>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Recruits from same training academy as Study 1 </w:t>
            </w:r>
          </w:p>
        </w:tc>
        <w:tc>
          <w:tcPr>
            <w:tcW w:w="4251" w:type="dxa"/>
            <w:shd w:val="clear" w:color="auto" w:fill="auto"/>
            <w:hideMark/>
          </w:tcPr>
          <w:p w14:paraId="3FADC16D" w14:textId="77777777" w:rsidR="00483BB9" w:rsidRPr="00946F2B" w:rsidRDefault="00483BB9" w:rsidP="00483BB9">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Research paper consisting of two studies evaluating an experimental sexual assault response training program at a Midwestern police academy </w:t>
            </w:r>
          </w:p>
          <w:p w14:paraId="07E2538F" w14:textId="77777777" w:rsidR="00483BB9" w:rsidRPr="00946F2B" w:rsidRDefault="00483BB9" w:rsidP="00483BB9">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Study 1: Officers completed two experimental programme classes and typical training, performance measured with quantitative methods and qualitative analysis of simulated interview </w:t>
            </w:r>
          </w:p>
          <w:p w14:paraId="10AC4A14" w14:textId="77777777" w:rsidR="00483BB9" w:rsidRPr="00946F2B" w:rsidRDefault="00483BB9" w:rsidP="00483BB9">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Study 2: Outcomes assessed a) before programme, b) after class but before simulated interview, c) after class and interview, and d) after class and two interviews</w:t>
            </w:r>
          </w:p>
          <w:p w14:paraId="3CA28C6D" w14:textId="77777777" w:rsidR="00483BB9" w:rsidRPr="00946F2B" w:rsidRDefault="00483BB9" w:rsidP="00483BB9">
            <w:pPr>
              <w:pStyle w:val="ListParagraph"/>
              <w:numPr>
                <w:ilvl w:val="0"/>
                <w:numId w:val="28"/>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Interviews analysed with quantitative behavioural analysis tool</w:t>
            </w:r>
          </w:p>
          <w:p w14:paraId="42F1FD0D"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color w:val="FFFFFF" w:themeColor="background1"/>
                <w:sz w:val="20"/>
                <w:szCs w:val="20"/>
                <w:lang w:eastAsia="en-GB"/>
              </w:rPr>
              <w:t>-</w:t>
            </w:r>
          </w:p>
        </w:tc>
        <w:tc>
          <w:tcPr>
            <w:tcW w:w="1027" w:type="dxa"/>
            <w:shd w:val="clear" w:color="auto" w:fill="auto"/>
            <w:hideMark/>
          </w:tcPr>
          <w:p w14:paraId="5885B230"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USA </w:t>
            </w:r>
          </w:p>
        </w:tc>
        <w:tc>
          <w:tcPr>
            <w:tcW w:w="3100" w:type="dxa"/>
            <w:shd w:val="clear" w:color="auto" w:fill="auto"/>
            <w:hideMark/>
          </w:tcPr>
          <w:p w14:paraId="1C11CCCE" w14:textId="77777777" w:rsidR="00483BB9" w:rsidRPr="00946F2B" w:rsidRDefault="00483BB9" w:rsidP="00483BB9">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Specialist training can effectively improve behavioural performance, but not attitudinal or cognitive outcomes </w:t>
            </w:r>
          </w:p>
        </w:tc>
      </w:tr>
      <w:tr w:rsidR="00483BB9" w:rsidRPr="00946F2B" w14:paraId="4531E837" w14:textId="77777777" w:rsidTr="00847837">
        <w:trPr>
          <w:trHeight w:val="1401"/>
        </w:trPr>
        <w:tc>
          <w:tcPr>
            <w:tcW w:w="1333" w:type="dxa"/>
            <w:shd w:val="clear" w:color="auto" w:fill="auto"/>
            <w:hideMark/>
          </w:tcPr>
          <w:p w14:paraId="57E82E49"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Murphy, A. &amp; Hine, B. (2019)</w:t>
            </w:r>
          </w:p>
        </w:tc>
        <w:tc>
          <w:tcPr>
            <w:tcW w:w="2247" w:type="dxa"/>
            <w:shd w:val="clear" w:color="auto" w:fill="auto"/>
            <w:hideMark/>
          </w:tcPr>
          <w:p w14:paraId="01449DBC" w14:textId="77777777" w:rsidR="00483BB9" w:rsidRPr="00946F2B" w:rsidRDefault="00483BB9" w:rsidP="00483BB9">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Quantitative- survey </w:t>
            </w:r>
            <w:r w:rsidRPr="00946F2B">
              <w:rPr>
                <w:rFonts w:ascii="Times New Roman" w:eastAsia="Times New Roman" w:hAnsi="Times New Roman" w:cs="Times New Roman"/>
                <w:color w:val="0070C0"/>
                <w:sz w:val="20"/>
                <w:szCs w:val="20"/>
                <w:lang w:eastAsia="en-GB"/>
              </w:rPr>
              <w:t xml:space="preserve"> </w:t>
            </w:r>
          </w:p>
        </w:tc>
        <w:tc>
          <w:tcPr>
            <w:tcW w:w="3467" w:type="dxa"/>
            <w:shd w:val="clear" w:color="auto" w:fill="auto"/>
            <w:hideMark/>
          </w:tcPr>
          <w:p w14:paraId="4063E866" w14:textId="77777777" w:rsidR="00483BB9" w:rsidRPr="00946F2B" w:rsidRDefault="00483BB9" w:rsidP="00483BB9">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N=912 </w:t>
            </w:r>
          </w:p>
          <w:p w14:paraId="53D76640" w14:textId="77777777" w:rsidR="00483BB9" w:rsidRPr="00946F2B" w:rsidRDefault="00483BB9" w:rsidP="00483BB9">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Police officers from the Metropolitan Police Service (584 male, 328 female) </w:t>
            </w:r>
          </w:p>
          <w:p w14:paraId="097A7859" w14:textId="77777777" w:rsidR="00483BB9" w:rsidRPr="00946F2B" w:rsidRDefault="00483BB9" w:rsidP="00847837">
            <w:pPr>
              <w:rPr>
                <w:rFonts w:ascii="Times New Roman" w:eastAsia="Times New Roman" w:hAnsi="Times New Roman" w:cs="Times New Roman"/>
                <w:sz w:val="20"/>
                <w:szCs w:val="20"/>
                <w:lang w:eastAsia="en-GB"/>
              </w:rPr>
            </w:pPr>
          </w:p>
        </w:tc>
        <w:tc>
          <w:tcPr>
            <w:tcW w:w="4251" w:type="dxa"/>
            <w:shd w:val="clear" w:color="auto" w:fill="auto"/>
            <w:hideMark/>
          </w:tcPr>
          <w:p w14:paraId="3A67B2AB" w14:textId="77777777" w:rsidR="00483BB9" w:rsidRPr="00946F2B" w:rsidRDefault="00483BB9" w:rsidP="00483BB9">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Research paper using a cross-sectional survey design to understand rape myth acceptance (RMA) as a cognitive framework in police, with key cognitive/attitudinal and demographic factors (including experience of specialist rape investigation training) unified into one coherent model  </w:t>
            </w:r>
          </w:p>
        </w:tc>
        <w:tc>
          <w:tcPr>
            <w:tcW w:w="1027" w:type="dxa"/>
            <w:shd w:val="clear" w:color="auto" w:fill="auto"/>
            <w:hideMark/>
          </w:tcPr>
          <w:p w14:paraId="373E16C6"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UK (London)</w:t>
            </w:r>
          </w:p>
        </w:tc>
        <w:tc>
          <w:tcPr>
            <w:tcW w:w="3100" w:type="dxa"/>
            <w:shd w:val="clear" w:color="auto" w:fill="auto"/>
            <w:hideMark/>
          </w:tcPr>
          <w:p w14:paraId="63FC7CCC" w14:textId="77777777" w:rsidR="00483BB9" w:rsidRPr="00946F2B" w:rsidRDefault="00483BB9" w:rsidP="00483BB9">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Attitudinal variables are the strongest predictor of RMA, though gender and specialist training did significantly predict RMA</w:t>
            </w:r>
          </w:p>
          <w:p w14:paraId="684C9A43" w14:textId="77777777" w:rsidR="00483BB9" w:rsidRPr="00946F2B" w:rsidRDefault="00483BB9" w:rsidP="00483BB9">
            <w:pPr>
              <w:pStyle w:val="ListParagraph"/>
              <w:numPr>
                <w:ilvl w:val="0"/>
                <w:numId w:val="3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Broader attitudinal structures underpinning RMA must be considered in understanding the use of specialist training – </w:t>
            </w:r>
            <w:r w:rsidRPr="00946F2B">
              <w:rPr>
                <w:rFonts w:ascii="Times New Roman" w:eastAsia="Times New Roman" w:hAnsi="Times New Roman" w:cs="Times New Roman"/>
                <w:sz w:val="20"/>
                <w:szCs w:val="20"/>
                <w:lang w:eastAsia="en-GB"/>
              </w:rPr>
              <w:lastRenderedPageBreak/>
              <w:t xml:space="preserve">only specialist training remained as a significant predictor of RMA when attitudinal variables were added to the model </w:t>
            </w:r>
          </w:p>
          <w:p w14:paraId="5DC6FBB7"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p w14:paraId="35B39397"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r>
      <w:tr w:rsidR="00483BB9" w:rsidRPr="00946F2B" w14:paraId="26E8EE14" w14:textId="77777777" w:rsidTr="00847837">
        <w:trPr>
          <w:trHeight w:val="1401"/>
        </w:trPr>
        <w:tc>
          <w:tcPr>
            <w:tcW w:w="1333" w:type="dxa"/>
            <w:shd w:val="clear" w:color="auto" w:fill="auto"/>
            <w:hideMark/>
          </w:tcPr>
          <w:p w14:paraId="26A65016"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333333"/>
                <w:sz w:val="20"/>
                <w:szCs w:val="20"/>
                <w:lang w:eastAsia="en-GB"/>
              </w:rPr>
              <w:lastRenderedPageBreak/>
              <w:t>Powell, M. B. &amp; Cauchi, R. (2013)</w:t>
            </w:r>
          </w:p>
        </w:tc>
        <w:tc>
          <w:tcPr>
            <w:tcW w:w="2247" w:type="dxa"/>
            <w:shd w:val="clear" w:color="auto" w:fill="auto"/>
            <w:hideMark/>
          </w:tcPr>
          <w:p w14:paraId="555B281E" w14:textId="77777777" w:rsidR="00483BB9" w:rsidRPr="00946F2B" w:rsidRDefault="00483BB9" w:rsidP="00483BB9">
            <w:pPr>
              <w:pStyle w:val="ListParagraph"/>
              <w:numPr>
                <w:ilvl w:val="0"/>
                <w:numId w:val="39"/>
              </w:numPr>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Qualitative – interviews </w:t>
            </w:r>
          </w:p>
          <w:p w14:paraId="251EF5B8"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c>
          <w:tcPr>
            <w:tcW w:w="3467" w:type="dxa"/>
            <w:shd w:val="clear" w:color="auto" w:fill="auto"/>
            <w:hideMark/>
          </w:tcPr>
          <w:p w14:paraId="2FC5601F" w14:textId="77777777" w:rsidR="00483BB9" w:rsidRPr="00946F2B" w:rsidRDefault="00483BB9" w:rsidP="00483BB9">
            <w:pPr>
              <w:pStyle w:val="ListParagraph"/>
              <w:numPr>
                <w:ilvl w:val="0"/>
                <w:numId w:val="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25 victims of sexual assault (24 females, 1 male)</w:t>
            </w:r>
          </w:p>
          <w:p w14:paraId="42055BA7" w14:textId="77777777" w:rsidR="00483BB9" w:rsidRPr="00946F2B" w:rsidRDefault="00483BB9" w:rsidP="00483BB9">
            <w:pPr>
              <w:pStyle w:val="ListParagraph"/>
              <w:numPr>
                <w:ilvl w:val="0"/>
                <w:numId w:val="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7 accessed services of new model only, 11 accessed services under old model only, and 7 accessed services from both </w:t>
            </w:r>
          </w:p>
        </w:tc>
        <w:tc>
          <w:tcPr>
            <w:tcW w:w="4251" w:type="dxa"/>
            <w:shd w:val="clear" w:color="auto" w:fill="auto"/>
            <w:hideMark/>
          </w:tcPr>
          <w:p w14:paraId="629A0010" w14:textId="77777777" w:rsidR="00483BB9" w:rsidRPr="00946F2B" w:rsidRDefault="00483BB9" w:rsidP="00483BB9">
            <w:pPr>
              <w:pStyle w:val="ListParagraph"/>
              <w:numPr>
                <w:ilvl w:val="0"/>
                <w:numId w:val="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Research paper evaluating new method of operation for sexual assault investigation, new model characterised by specialist teams (investigation </w:t>
            </w:r>
            <w:r w:rsidRPr="00946F2B">
              <w:rPr>
                <w:rFonts w:ascii="Times New Roman" w:eastAsia="Times New Roman" w:hAnsi="Times New Roman" w:cs="Times New Roman"/>
                <w:i/>
                <w:iCs/>
                <w:sz w:val="20"/>
                <w:szCs w:val="20"/>
                <w:lang w:eastAsia="en-GB"/>
              </w:rPr>
              <w:t xml:space="preserve">and </w:t>
            </w:r>
            <w:r w:rsidRPr="00946F2B">
              <w:rPr>
                <w:rFonts w:ascii="Times New Roman" w:eastAsia="Times New Roman" w:hAnsi="Times New Roman" w:cs="Times New Roman"/>
                <w:sz w:val="20"/>
                <w:szCs w:val="20"/>
                <w:lang w:eastAsia="en-GB"/>
              </w:rPr>
              <w:t>victim support) and ‘Multidisciplinary Centres’ where all key services for victims are located together, separate from police station</w:t>
            </w:r>
          </w:p>
          <w:p w14:paraId="49016351" w14:textId="77777777" w:rsidR="00483BB9" w:rsidRPr="00946F2B" w:rsidRDefault="00483BB9" w:rsidP="00483BB9">
            <w:pPr>
              <w:pStyle w:val="ListParagraph"/>
              <w:numPr>
                <w:ilvl w:val="0"/>
                <w:numId w:val="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Victims’ experiences of two pilot and two comparison sites analysed using a grounded theory approach  </w:t>
            </w:r>
          </w:p>
          <w:p w14:paraId="554BFDC8"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c>
          <w:tcPr>
            <w:tcW w:w="1027" w:type="dxa"/>
            <w:shd w:val="clear" w:color="auto" w:fill="auto"/>
            <w:hideMark/>
          </w:tcPr>
          <w:p w14:paraId="5F53B5F3"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Australia (Victoria) </w:t>
            </w:r>
          </w:p>
        </w:tc>
        <w:tc>
          <w:tcPr>
            <w:tcW w:w="3100" w:type="dxa"/>
            <w:shd w:val="clear" w:color="auto" w:fill="auto"/>
            <w:hideMark/>
          </w:tcPr>
          <w:p w14:paraId="29781261" w14:textId="77777777" w:rsidR="00483BB9" w:rsidRPr="00946F2B" w:rsidRDefault="00483BB9" w:rsidP="00483BB9">
            <w:pPr>
              <w:pStyle w:val="ListParagraph"/>
              <w:numPr>
                <w:ilvl w:val="0"/>
                <w:numId w:val="5"/>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Main theme: being treated with dignity and respect</w:t>
            </w:r>
          </w:p>
          <w:p w14:paraId="7E65EAAD" w14:textId="77777777" w:rsidR="00483BB9" w:rsidRPr="00946F2B" w:rsidRDefault="00483BB9" w:rsidP="00483BB9">
            <w:pPr>
              <w:pStyle w:val="ListParagraph"/>
              <w:numPr>
                <w:ilvl w:val="0"/>
                <w:numId w:val="5"/>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Six assisting elements: privacy and anonymity, treated as valued complainant, minimising number of service providers, timeliness, accessible services, understanding of legal status </w:t>
            </w:r>
          </w:p>
        </w:tc>
      </w:tr>
      <w:tr w:rsidR="00483BB9" w:rsidRPr="00946F2B" w14:paraId="0CDE92EB" w14:textId="77777777" w:rsidTr="00847837">
        <w:trPr>
          <w:trHeight w:val="1401"/>
        </w:trPr>
        <w:tc>
          <w:tcPr>
            <w:tcW w:w="1333" w:type="dxa"/>
            <w:shd w:val="clear" w:color="auto" w:fill="auto"/>
            <w:hideMark/>
          </w:tcPr>
          <w:p w14:paraId="5102393A"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Powell, M. B. &amp; Wright, R. (2012) </w:t>
            </w:r>
          </w:p>
        </w:tc>
        <w:tc>
          <w:tcPr>
            <w:tcW w:w="2247" w:type="dxa"/>
            <w:shd w:val="clear" w:color="auto" w:fill="auto"/>
            <w:hideMark/>
          </w:tcPr>
          <w:p w14:paraId="5D5A363E" w14:textId="77777777" w:rsidR="00483BB9" w:rsidRPr="00946F2B" w:rsidRDefault="00483BB9" w:rsidP="00483BB9">
            <w:pPr>
              <w:pStyle w:val="ListParagraph"/>
              <w:numPr>
                <w:ilvl w:val="0"/>
                <w:numId w:val="39"/>
              </w:numPr>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Qualitative – interviews </w:t>
            </w:r>
          </w:p>
          <w:p w14:paraId="68DFCFFF"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c>
          <w:tcPr>
            <w:tcW w:w="3467" w:type="dxa"/>
            <w:shd w:val="clear" w:color="auto" w:fill="auto"/>
            <w:hideMark/>
          </w:tcPr>
          <w:p w14:paraId="6D3B63EB" w14:textId="77777777" w:rsidR="00483BB9" w:rsidRPr="00946F2B" w:rsidRDefault="00483BB9" w:rsidP="00483BB9">
            <w:pPr>
              <w:pStyle w:val="ListParagraph"/>
              <w:numPr>
                <w:ilvl w:val="0"/>
                <w:numId w:val="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90 stakeholders (police, counsellors, prosecutors, child protection workers, medical officers) from 2 pilot sites, 2 comparison sites, and other key stakeholders</w:t>
            </w:r>
          </w:p>
        </w:tc>
        <w:tc>
          <w:tcPr>
            <w:tcW w:w="4251" w:type="dxa"/>
            <w:shd w:val="clear" w:color="auto" w:fill="auto"/>
            <w:hideMark/>
          </w:tcPr>
          <w:p w14:paraId="1A7518FF" w14:textId="77777777" w:rsidR="00483BB9" w:rsidRPr="00946F2B" w:rsidRDefault="00483BB9" w:rsidP="00483BB9">
            <w:pPr>
              <w:pStyle w:val="ListParagraph"/>
              <w:numPr>
                <w:ilvl w:val="0"/>
                <w:numId w:val="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As above, focused on stakeholders’ perspectives</w:t>
            </w:r>
          </w:p>
          <w:p w14:paraId="194CB466" w14:textId="77777777" w:rsidR="00483BB9" w:rsidRPr="00946F2B" w:rsidRDefault="00483BB9" w:rsidP="00483BB9">
            <w:pPr>
              <w:pStyle w:val="ListParagraph"/>
              <w:numPr>
                <w:ilvl w:val="0"/>
                <w:numId w:val="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At the time of evaluation, the model had been operating for 18 months </w:t>
            </w:r>
            <w:r w:rsidRPr="00946F2B">
              <w:rPr>
                <w:rFonts w:ascii="Times New Roman" w:eastAsia="Times New Roman" w:hAnsi="Times New Roman" w:cs="Times New Roman"/>
                <w:color w:val="0070C0"/>
                <w:sz w:val="20"/>
                <w:szCs w:val="20"/>
                <w:lang w:eastAsia="en-GB"/>
              </w:rPr>
              <w:t xml:space="preserve"> </w:t>
            </w:r>
          </w:p>
        </w:tc>
        <w:tc>
          <w:tcPr>
            <w:tcW w:w="1027" w:type="dxa"/>
            <w:shd w:val="clear" w:color="auto" w:fill="auto"/>
            <w:hideMark/>
          </w:tcPr>
          <w:p w14:paraId="2EB164A7"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Australia (Victoria) </w:t>
            </w:r>
          </w:p>
        </w:tc>
        <w:tc>
          <w:tcPr>
            <w:tcW w:w="3100" w:type="dxa"/>
            <w:shd w:val="clear" w:color="auto" w:fill="auto"/>
            <w:hideMark/>
          </w:tcPr>
          <w:p w14:paraId="666F2BF7" w14:textId="77777777" w:rsidR="00483BB9" w:rsidRPr="00946F2B" w:rsidRDefault="00483BB9" w:rsidP="00483BB9">
            <w:pPr>
              <w:pStyle w:val="ListParagraph"/>
              <w:numPr>
                <w:ilvl w:val="0"/>
                <w:numId w:val="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Unanimous support for model</w:t>
            </w:r>
          </w:p>
          <w:p w14:paraId="51F67FA4" w14:textId="77777777" w:rsidR="00483BB9" w:rsidRPr="00946F2B" w:rsidRDefault="00483BB9" w:rsidP="00483BB9">
            <w:pPr>
              <w:pStyle w:val="ListParagraph"/>
              <w:numPr>
                <w:ilvl w:val="0"/>
                <w:numId w:val="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Improved collaboration, increased victim satisfaction, reduced response and investigation time, higher prosecution and conviction rates, referrals between professionals and reporting rates</w:t>
            </w:r>
          </w:p>
          <w:p w14:paraId="788B9968"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p w14:paraId="1E891B07"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r>
      <w:tr w:rsidR="00483BB9" w:rsidRPr="00946F2B" w14:paraId="53AB4E78" w14:textId="77777777" w:rsidTr="00847837">
        <w:trPr>
          <w:trHeight w:val="1401"/>
        </w:trPr>
        <w:tc>
          <w:tcPr>
            <w:tcW w:w="1333" w:type="dxa"/>
            <w:shd w:val="clear" w:color="auto" w:fill="auto"/>
            <w:hideMark/>
          </w:tcPr>
          <w:p w14:paraId="51B6FDC3"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Rich, K. (2019)</w:t>
            </w:r>
          </w:p>
        </w:tc>
        <w:tc>
          <w:tcPr>
            <w:tcW w:w="2247" w:type="dxa"/>
            <w:shd w:val="clear" w:color="auto" w:fill="auto"/>
            <w:hideMark/>
          </w:tcPr>
          <w:p w14:paraId="74320B1C" w14:textId="77777777" w:rsidR="00483BB9" w:rsidRPr="00946F2B" w:rsidRDefault="00483BB9" w:rsidP="00483BB9">
            <w:pPr>
              <w:pStyle w:val="ListParagraph"/>
              <w:numPr>
                <w:ilvl w:val="0"/>
                <w:numId w:val="39"/>
              </w:numPr>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Commentary </w:t>
            </w:r>
          </w:p>
          <w:p w14:paraId="3EE1393E"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c>
          <w:tcPr>
            <w:tcW w:w="3467" w:type="dxa"/>
            <w:shd w:val="clear" w:color="auto" w:fill="auto"/>
            <w:hideMark/>
          </w:tcPr>
          <w:p w14:paraId="615DD3F7"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N/A</w:t>
            </w:r>
          </w:p>
        </w:tc>
        <w:tc>
          <w:tcPr>
            <w:tcW w:w="4251" w:type="dxa"/>
            <w:shd w:val="clear" w:color="auto" w:fill="auto"/>
            <w:hideMark/>
          </w:tcPr>
          <w:p w14:paraId="67999FC4" w14:textId="77777777" w:rsidR="00483BB9" w:rsidRPr="00946F2B" w:rsidRDefault="00483BB9" w:rsidP="00483BB9">
            <w:pPr>
              <w:pStyle w:val="ListParagraph"/>
              <w:numPr>
                <w:ilvl w:val="0"/>
                <w:numId w:val="32"/>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Article published as part of ‘A Project of the National Partnership to End Interpersonal Violence Across the Lifespan’ special issue in the </w:t>
            </w:r>
            <w:r w:rsidRPr="00946F2B">
              <w:rPr>
                <w:rFonts w:ascii="Times New Roman" w:eastAsia="Times New Roman" w:hAnsi="Times New Roman" w:cs="Times New Roman"/>
                <w:i/>
                <w:iCs/>
                <w:sz w:val="20"/>
                <w:szCs w:val="20"/>
                <w:lang w:eastAsia="en-GB"/>
              </w:rPr>
              <w:t>Journal of Aggression, Maltreatment &amp; Trauma</w:t>
            </w:r>
            <w:r w:rsidRPr="00946F2B">
              <w:rPr>
                <w:rFonts w:ascii="Times New Roman" w:eastAsia="Times New Roman" w:hAnsi="Times New Roman" w:cs="Times New Roman"/>
                <w:sz w:val="20"/>
                <w:szCs w:val="20"/>
                <w:lang w:eastAsia="en-GB"/>
              </w:rPr>
              <w:t xml:space="preserve"> </w:t>
            </w:r>
          </w:p>
          <w:p w14:paraId="0B9317C5" w14:textId="77777777" w:rsidR="00483BB9" w:rsidRPr="00946F2B" w:rsidRDefault="00483BB9" w:rsidP="00483BB9">
            <w:pPr>
              <w:pStyle w:val="ListParagraph"/>
              <w:numPr>
                <w:ilvl w:val="0"/>
                <w:numId w:val="32"/>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Discusses how rape victims can benefit from trauma-informed approaches when reporting to police</w:t>
            </w:r>
          </w:p>
        </w:tc>
        <w:tc>
          <w:tcPr>
            <w:tcW w:w="1027" w:type="dxa"/>
            <w:shd w:val="clear" w:color="auto" w:fill="auto"/>
            <w:hideMark/>
          </w:tcPr>
          <w:p w14:paraId="250393D2"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UK</w:t>
            </w:r>
          </w:p>
        </w:tc>
        <w:tc>
          <w:tcPr>
            <w:tcW w:w="3100" w:type="dxa"/>
            <w:shd w:val="clear" w:color="auto" w:fill="auto"/>
            <w:hideMark/>
          </w:tcPr>
          <w:p w14:paraId="154A9C0F" w14:textId="77777777" w:rsidR="00483BB9" w:rsidRPr="00946F2B" w:rsidRDefault="00483BB9" w:rsidP="00483BB9">
            <w:pPr>
              <w:pStyle w:val="ListParagraph"/>
              <w:numPr>
                <w:ilvl w:val="0"/>
                <w:numId w:val="3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Police interviewing skills can prevent re-victimisation </w:t>
            </w:r>
          </w:p>
          <w:p w14:paraId="6A51AAD6" w14:textId="77777777" w:rsidR="00483BB9" w:rsidRPr="00946F2B" w:rsidRDefault="00483BB9" w:rsidP="00483BB9">
            <w:pPr>
              <w:pStyle w:val="ListParagraph"/>
              <w:numPr>
                <w:ilvl w:val="0"/>
                <w:numId w:val="3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Police culture and rape myth acceptance can obstruct trauma-informed approach </w:t>
            </w:r>
          </w:p>
          <w:p w14:paraId="5A13C735" w14:textId="77777777" w:rsidR="00483BB9" w:rsidRPr="00946F2B" w:rsidRDefault="00483BB9" w:rsidP="00483BB9">
            <w:pPr>
              <w:pStyle w:val="ListParagraph"/>
              <w:numPr>
                <w:ilvl w:val="0"/>
                <w:numId w:val="3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A trauma informed approach should include: </w:t>
            </w:r>
            <w:r w:rsidRPr="00946F2B">
              <w:rPr>
                <w:rFonts w:ascii="Times New Roman" w:eastAsia="Times New Roman" w:hAnsi="Times New Roman" w:cs="Times New Roman"/>
                <w:sz w:val="20"/>
                <w:szCs w:val="20"/>
                <w:lang w:eastAsia="en-GB"/>
              </w:rPr>
              <w:lastRenderedPageBreak/>
              <w:t xml:space="preserve">advanced training, accountability to victims, interdisciplinary collaboration, emotional debriefing of officers, gender balancing, combatting sexual harassment </w:t>
            </w:r>
          </w:p>
          <w:p w14:paraId="43CE1292"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color w:val="FFFFFF" w:themeColor="background1"/>
                <w:sz w:val="20"/>
                <w:szCs w:val="20"/>
                <w:lang w:eastAsia="en-GB"/>
              </w:rPr>
              <w:t>-</w:t>
            </w:r>
          </w:p>
        </w:tc>
      </w:tr>
      <w:tr w:rsidR="00483BB9" w:rsidRPr="00946F2B" w14:paraId="18583B09" w14:textId="77777777" w:rsidTr="00847837">
        <w:trPr>
          <w:trHeight w:val="1401"/>
        </w:trPr>
        <w:tc>
          <w:tcPr>
            <w:tcW w:w="1333" w:type="dxa"/>
            <w:shd w:val="clear" w:color="auto" w:fill="auto"/>
            <w:hideMark/>
          </w:tcPr>
          <w:p w14:paraId="6DEE2CDB"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proofErr w:type="spellStart"/>
            <w:r w:rsidRPr="00946F2B">
              <w:rPr>
                <w:rFonts w:ascii="Times New Roman" w:eastAsia="Times New Roman" w:hAnsi="Times New Roman" w:cs="Times New Roman"/>
                <w:color w:val="000000"/>
                <w:sz w:val="20"/>
                <w:szCs w:val="20"/>
                <w:lang w:eastAsia="en-GB"/>
              </w:rPr>
              <w:lastRenderedPageBreak/>
              <w:t>Rumney</w:t>
            </w:r>
            <w:proofErr w:type="spellEnd"/>
            <w:r w:rsidRPr="00946F2B">
              <w:rPr>
                <w:rFonts w:ascii="Times New Roman" w:eastAsia="Times New Roman" w:hAnsi="Times New Roman" w:cs="Times New Roman"/>
                <w:color w:val="000000"/>
                <w:sz w:val="20"/>
                <w:szCs w:val="20"/>
                <w:lang w:eastAsia="en-GB"/>
              </w:rPr>
              <w:t xml:space="preserve">, P., McPhee, D., Fenton, R., Williams, A., &amp; </w:t>
            </w:r>
            <w:proofErr w:type="spellStart"/>
            <w:r w:rsidRPr="00946F2B">
              <w:rPr>
                <w:rFonts w:ascii="Times New Roman" w:eastAsia="Times New Roman" w:hAnsi="Times New Roman" w:cs="Times New Roman"/>
                <w:color w:val="000000"/>
                <w:sz w:val="20"/>
                <w:szCs w:val="20"/>
                <w:lang w:eastAsia="en-GB"/>
              </w:rPr>
              <w:t>Solle</w:t>
            </w:r>
            <w:proofErr w:type="spellEnd"/>
            <w:r w:rsidRPr="00946F2B">
              <w:rPr>
                <w:rFonts w:ascii="Times New Roman" w:eastAsia="Times New Roman" w:hAnsi="Times New Roman" w:cs="Times New Roman"/>
                <w:color w:val="000000"/>
                <w:sz w:val="20"/>
                <w:szCs w:val="20"/>
                <w:lang w:eastAsia="en-GB"/>
              </w:rPr>
              <w:t>, J. (2019)</w:t>
            </w:r>
          </w:p>
        </w:tc>
        <w:tc>
          <w:tcPr>
            <w:tcW w:w="2247" w:type="dxa"/>
            <w:shd w:val="clear" w:color="auto" w:fill="auto"/>
            <w:hideMark/>
          </w:tcPr>
          <w:p w14:paraId="653BB089" w14:textId="77777777" w:rsidR="00483BB9" w:rsidRPr="00946F2B" w:rsidRDefault="00483BB9" w:rsidP="00483BB9">
            <w:pPr>
              <w:pStyle w:val="ListParagraph"/>
              <w:numPr>
                <w:ilvl w:val="0"/>
                <w:numId w:val="39"/>
              </w:numPr>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Quantitative – case file analysis </w:t>
            </w:r>
          </w:p>
          <w:p w14:paraId="3DF07606" w14:textId="77777777" w:rsidR="00483BB9" w:rsidRPr="00946F2B" w:rsidRDefault="00483BB9" w:rsidP="00847837">
            <w:pPr>
              <w:pStyle w:val="ListParagraph"/>
              <w:spacing w:after="0" w:line="240" w:lineRule="auto"/>
              <w:rPr>
                <w:rFonts w:ascii="Times New Roman" w:eastAsia="Times New Roman" w:hAnsi="Times New Roman" w:cs="Times New Roman"/>
                <w:color w:val="000000"/>
                <w:sz w:val="20"/>
                <w:szCs w:val="20"/>
                <w:lang w:eastAsia="en-GB"/>
              </w:rPr>
            </w:pPr>
          </w:p>
        </w:tc>
        <w:tc>
          <w:tcPr>
            <w:tcW w:w="3467" w:type="dxa"/>
            <w:shd w:val="clear" w:color="auto" w:fill="auto"/>
            <w:hideMark/>
          </w:tcPr>
          <w:p w14:paraId="4CECA07E" w14:textId="77777777" w:rsidR="00483BB9" w:rsidRPr="00946F2B" w:rsidRDefault="00483BB9" w:rsidP="00483BB9">
            <w:pPr>
              <w:pStyle w:val="ListParagraph"/>
              <w:numPr>
                <w:ilvl w:val="0"/>
                <w:numId w:val="2"/>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val="en-US" w:eastAsia="en-GB"/>
              </w:rPr>
              <w:t xml:space="preserve">N=441 </w:t>
            </w:r>
          </w:p>
          <w:p w14:paraId="2CD5D339" w14:textId="77777777" w:rsidR="00483BB9" w:rsidRPr="00946F2B" w:rsidRDefault="00483BB9" w:rsidP="00483BB9">
            <w:pPr>
              <w:pStyle w:val="ListParagraph"/>
              <w:numPr>
                <w:ilvl w:val="0"/>
                <w:numId w:val="21"/>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val="en-US" w:eastAsia="en-GB"/>
              </w:rPr>
              <w:t>Bluestone (N=322)</w:t>
            </w:r>
          </w:p>
          <w:p w14:paraId="2214F632" w14:textId="77777777" w:rsidR="00483BB9" w:rsidRPr="00946F2B" w:rsidRDefault="00483BB9" w:rsidP="00483BB9">
            <w:pPr>
              <w:pStyle w:val="ListParagraph"/>
              <w:numPr>
                <w:ilvl w:val="0"/>
                <w:numId w:val="21"/>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val="en-US" w:eastAsia="en-GB"/>
              </w:rPr>
              <w:t xml:space="preserve">Comparator (N=119)  </w:t>
            </w:r>
          </w:p>
          <w:p w14:paraId="19359064" w14:textId="77777777" w:rsidR="00483BB9" w:rsidRPr="00946F2B" w:rsidRDefault="00483BB9" w:rsidP="00483BB9">
            <w:pPr>
              <w:pStyle w:val="ListParagraph"/>
              <w:numPr>
                <w:ilvl w:val="0"/>
                <w:numId w:val="2"/>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Case file logs for all rapes and attempted rapes 2010-11 in Operation Bluestone (victims aged 14 and over) </w:t>
            </w:r>
          </w:p>
          <w:p w14:paraId="36F116F5" w14:textId="77777777" w:rsidR="00483BB9" w:rsidRPr="00946F2B" w:rsidRDefault="00483BB9" w:rsidP="00847837">
            <w:pPr>
              <w:pStyle w:val="ListParagraph"/>
              <w:spacing w:after="0" w:line="240" w:lineRule="auto"/>
              <w:rPr>
                <w:rFonts w:ascii="Times New Roman" w:eastAsia="Times New Roman" w:hAnsi="Times New Roman" w:cs="Times New Roman"/>
                <w:color w:val="000000"/>
                <w:sz w:val="20"/>
                <w:szCs w:val="20"/>
                <w:lang w:eastAsia="en-GB"/>
              </w:rPr>
            </w:pPr>
          </w:p>
        </w:tc>
        <w:tc>
          <w:tcPr>
            <w:tcW w:w="4251" w:type="dxa"/>
            <w:shd w:val="clear" w:color="auto" w:fill="auto"/>
            <w:hideMark/>
          </w:tcPr>
          <w:p w14:paraId="5A0A8B8B" w14:textId="77777777" w:rsidR="00483BB9" w:rsidRPr="00946F2B" w:rsidRDefault="00483BB9" w:rsidP="00483BB9">
            <w:pPr>
              <w:pStyle w:val="ListParagraph"/>
              <w:numPr>
                <w:ilvl w:val="0"/>
                <w:numId w:val="2"/>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Summary report of a comparative analysis of Operation Bluestone (specialist rape investigation unit) and an anonymous non-specialist force area </w:t>
            </w:r>
          </w:p>
        </w:tc>
        <w:tc>
          <w:tcPr>
            <w:tcW w:w="1027" w:type="dxa"/>
            <w:shd w:val="clear" w:color="auto" w:fill="auto"/>
            <w:hideMark/>
          </w:tcPr>
          <w:p w14:paraId="61984BD4"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UK (Avon &amp; Somerset)</w:t>
            </w:r>
          </w:p>
        </w:tc>
        <w:tc>
          <w:tcPr>
            <w:tcW w:w="3100" w:type="dxa"/>
            <w:shd w:val="clear" w:color="auto" w:fill="auto"/>
            <w:hideMark/>
          </w:tcPr>
          <w:p w14:paraId="2AA1F948" w14:textId="77777777" w:rsidR="00483BB9" w:rsidRPr="00946F2B" w:rsidRDefault="00483BB9" w:rsidP="00483BB9">
            <w:pPr>
              <w:pStyle w:val="ListParagraph"/>
              <w:numPr>
                <w:ilvl w:val="0"/>
                <w:numId w:val="3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Higher levels of investigative challenges in Bluestone than comparator, </w:t>
            </w:r>
            <w:proofErr w:type="gramStart"/>
            <w:r w:rsidRPr="00946F2B">
              <w:rPr>
                <w:rFonts w:ascii="Times New Roman" w:eastAsia="Times New Roman" w:hAnsi="Times New Roman" w:cs="Times New Roman"/>
                <w:sz w:val="20"/>
                <w:szCs w:val="20"/>
                <w:lang w:eastAsia="en-GB"/>
              </w:rPr>
              <w:t>e.g.</w:t>
            </w:r>
            <w:proofErr w:type="gramEnd"/>
            <w:r w:rsidRPr="00946F2B">
              <w:rPr>
                <w:rFonts w:ascii="Times New Roman" w:eastAsia="Times New Roman" w:hAnsi="Times New Roman" w:cs="Times New Roman"/>
                <w:sz w:val="20"/>
                <w:szCs w:val="20"/>
                <w:lang w:eastAsia="en-GB"/>
              </w:rPr>
              <w:t xml:space="preserve"> higher proportion of victims with multiple vulnerabilities </w:t>
            </w:r>
          </w:p>
          <w:p w14:paraId="22E4FCE6" w14:textId="77777777" w:rsidR="00483BB9" w:rsidRPr="00946F2B" w:rsidRDefault="00483BB9" w:rsidP="00483BB9">
            <w:pPr>
              <w:pStyle w:val="ListParagraph"/>
              <w:numPr>
                <w:ilvl w:val="0"/>
                <w:numId w:val="3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Bluestone outperformed comparator on range on measures </w:t>
            </w:r>
          </w:p>
          <w:p w14:paraId="45C6D0CE" w14:textId="77777777" w:rsidR="00483BB9" w:rsidRPr="00946F2B" w:rsidRDefault="00483BB9" w:rsidP="00483BB9">
            <w:pPr>
              <w:pStyle w:val="ListParagraph"/>
              <w:numPr>
                <w:ilvl w:val="0"/>
                <w:numId w:val="3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Improved victim care in the specialist unit – higher rates of ISVA referral and SAIT allocation, found to reduce victim withdrawal </w:t>
            </w:r>
          </w:p>
          <w:p w14:paraId="77455316" w14:textId="77777777" w:rsidR="00483BB9" w:rsidRPr="00946F2B" w:rsidRDefault="00483BB9" w:rsidP="00483BB9">
            <w:pPr>
              <w:pStyle w:val="ListParagraph"/>
              <w:numPr>
                <w:ilvl w:val="0"/>
                <w:numId w:val="3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Improved accuracy in crime recording in Bluestone</w:t>
            </w:r>
          </w:p>
          <w:p w14:paraId="3991748B"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p w14:paraId="1C30D496"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r>
      <w:tr w:rsidR="00483BB9" w:rsidRPr="00946F2B" w14:paraId="3E59338B" w14:textId="77777777" w:rsidTr="00847837">
        <w:trPr>
          <w:trHeight w:val="1401"/>
        </w:trPr>
        <w:tc>
          <w:tcPr>
            <w:tcW w:w="1333" w:type="dxa"/>
            <w:shd w:val="clear" w:color="auto" w:fill="auto"/>
            <w:hideMark/>
          </w:tcPr>
          <w:p w14:paraId="0BDD991F" w14:textId="77777777" w:rsidR="00483BB9" w:rsidRPr="00946F2B" w:rsidRDefault="00483BB9" w:rsidP="00847837">
            <w:pPr>
              <w:spacing w:after="0" w:line="240" w:lineRule="auto"/>
              <w:rPr>
                <w:rFonts w:ascii="Times New Roman" w:eastAsia="Times New Roman" w:hAnsi="Times New Roman" w:cs="Times New Roman"/>
                <w:color w:val="333333"/>
                <w:sz w:val="20"/>
                <w:szCs w:val="20"/>
                <w:lang w:eastAsia="en-GB"/>
              </w:rPr>
            </w:pPr>
            <w:proofErr w:type="spellStart"/>
            <w:r w:rsidRPr="00946F2B">
              <w:rPr>
                <w:rFonts w:ascii="Times New Roman" w:eastAsia="Times New Roman" w:hAnsi="Times New Roman" w:cs="Times New Roman"/>
                <w:color w:val="333333"/>
                <w:sz w:val="20"/>
                <w:szCs w:val="20"/>
                <w:lang w:eastAsia="en-GB"/>
              </w:rPr>
              <w:t>Rumney</w:t>
            </w:r>
            <w:proofErr w:type="spellEnd"/>
            <w:r w:rsidRPr="00946F2B">
              <w:rPr>
                <w:rFonts w:ascii="Times New Roman" w:eastAsia="Times New Roman" w:hAnsi="Times New Roman" w:cs="Times New Roman"/>
                <w:color w:val="333333"/>
                <w:sz w:val="20"/>
                <w:szCs w:val="20"/>
                <w:lang w:eastAsia="en-GB"/>
              </w:rPr>
              <w:t>, P., McPhee, D., Fenton, R. A., &amp; Williams, A. (2021)</w:t>
            </w:r>
          </w:p>
        </w:tc>
        <w:tc>
          <w:tcPr>
            <w:tcW w:w="2247" w:type="dxa"/>
            <w:shd w:val="clear" w:color="auto" w:fill="auto"/>
            <w:hideMark/>
          </w:tcPr>
          <w:p w14:paraId="4F47ED5D"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Mixed methods:</w:t>
            </w:r>
          </w:p>
          <w:p w14:paraId="1569DDFB" w14:textId="77777777" w:rsidR="00483BB9" w:rsidRPr="00946F2B" w:rsidRDefault="00483BB9" w:rsidP="00483BB9">
            <w:pPr>
              <w:pStyle w:val="ListParagraph"/>
              <w:numPr>
                <w:ilvl w:val="0"/>
                <w:numId w:val="2"/>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Quantitative case file analysis </w:t>
            </w:r>
          </w:p>
          <w:p w14:paraId="1975ADD1" w14:textId="77777777" w:rsidR="00483BB9" w:rsidRPr="00946F2B" w:rsidRDefault="00483BB9" w:rsidP="00483BB9">
            <w:pPr>
              <w:pStyle w:val="ListParagraph"/>
              <w:numPr>
                <w:ilvl w:val="0"/>
                <w:numId w:val="2"/>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Qualitative interviews </w:t>
            </w:r>
          </w:p>
        </w:tc>
        <w:tc>
          <w:tcPr>
            <w:tcW w:w="3467" w:type="dxa"/>
            <w:shd w:val="clear" w:color="auto" w:fill="auto"/>
            <w:noWrap/>
            <w:hideMark/>
          </w:tcPr>
          <w:p w14:paraId="5299F747" w14:textId="77777777" w:rsidR="00483BB9" w:rsidRPr="00946F2B" w:rsidRDefault="00483BB9" w:rsidP="00483BB9">
            <w:pPr>
              <w:pStyle w:val="ListParagraph"/>
              <w:numPr>
                <w:ilvl w:val="0"/>
                <w:numId w:val="2"/>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val="en-US" w:eastAsia="en-GB"/>
              </w:rPr>
              <w:t xml:space="preserve">Quantitative, total cases reviewed: (N=441) </w:t>
            </w:r>
          </w:p>
          <w:p w14:paraId="77B03C27" w14:textId="77777777" w:rsidR="00483BB9" w:rsidRPr="00946F2B" w:rsidRDefault="00483BB9" w:rsidP="00483BB9">
            <w:pPr>
              <w:pStyle w:val="ListParagraph"/>
              <w:numPr>
                <w:ilvl w:val="0"/>
                <w:numId w:val="21"/>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val="en-US" w:eastAsia="en-GB"/>
              </w:rPr>
              <w:t>Bluestone (N=322),</w:t>
            </w:r>
          </w:p>
          <w:p w14:paraId="3F008A72" w14:textId="77777777" w:rsidR="00483BB9" w:rsidRPr="00946F2B" w:rsidRDefault="00483BB9" w:rsidP="00483BB9">
            <w:pPr>
              <w:pStyle w:val="ListParagraph"/>
              <w:numPr>
                <w:ilvl w:val="0"/>
                <w:numId w:val="21"/>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val="en-US" w:eastAsia="en-GB"/>
              </w:rPr>
              <w:t xml:space="preserve">Comparator (N=119)                                                                    </w:t>
            </w:r>
          </w:p>
          <w:p w14:paraId="12CC0F02" w14:textId="77777777" w:rsidR="00483BB9" w:rsidRPr="00946F2B" w:rsidRDefault="00483BB9" w:rsidP="00483BB9">
            <w:pPr>
              <w:pStyle w:val="ListParagraph"/>
              <w:numPr>
                <w:ilvl w:val="0"/>
                <w:numId w:val="2"/>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val="en-US" w:eastAsia="en-GB"/>
              </w:rPr>
              <w:t>Qualitative: 9 officers with experience of specialist and non-specialist environments</w:t>
            </w:r>
          </w:p>
        </w:tc>
        <w:tc>
          <w:tcPr>
            <w:tcW w:w="4251" w:type="dxa"/>
            <w:shd w:val="clear" w:color="auto" w:fill="auto"/>
            <w:hideMark/>
          </w:tcPr>
          <w:p w14:paraId="3968802A" w14:textId="77777777" w:rsidR="00483BB9" w:rsidRPr="00946F2B" w:rsidRDefault="00483BB9" w:rsidP="00483BB9">
            <w:pPr>
              <w:pStyle w:val="ListParagraph"/>
              <w:numPr>
                <w:ilvl w:val="0"/>
                <w:numId w:val="2"/>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color w:val="000000"/>
                <w:sz w:val="20"/>
                <w:szCs w:val="20"/>
                <w:lang w:eastAsia="en-GB"/>
              </w:rPr>
              <w:t>Research paper – mixed methods analysis of the workings of a specialist rape investigation unit with data from 2010-11, comparing performance and victim care with a non-specialist investigative approach</w:t>
            </w:r>
          </w:p>
          <w:p w14:paraId="7909AD30" w14:textId="77777777" w:rsidR="00483BB9" w:rsidRPr="00946F2B" w:rsidRDefault="00483BB9" w:rsidP="00483BB9">
            <w:pPr>
              <w:pStyle w:val="ListParagraph"/>
              <w:numPr>
                <w:ilvl w:val="0"/>
                <w:numId w:val="2"/>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Quantitative case file analysis, and inductive thematic analysis of interviews </w:t>
            </w:r>
          </w:p>
        </w:tc>
        <w:tc>
          <w:tcPr>
            <w:tcW w:w="1027" w:type="dxa"/>
            <w:shd w:val="clear" w:color="auto" w:fill="auto"/>
            <w:hideMark/>
          </w:tcPr>
          <w:p w14:paraId="0345F3CA"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UK (Avon &amp; Somerset) </w:t>
            </w:r>
          </w:p>
        </w:tc>
        <w:tc>
          <w:tcPr>
            <w:tcW w:w="3100" w:type="dxa"/>
            <w:shd w:val="clear" w:color="auto" w:fill="auto"/>
            <w:hideMark/>
          </w:tcPr>
          <w:p w14:paraId="2DA64ED8" w14:textId="77777777" w:rsidR="00483BB9" w:rsidRPr="00946F2B" w:rsidRDefault="00483BB9" w:rsidP="00483BB9">
            <w:pPr>
              <w:pStyle w:val="ListParagraph"/>
              <w:numPr>
                <w:ilvl w:val="0"/>
                <w:numId w:val="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Specialist units outperformed non-specialist investigative approach on many (not all) performance measures: charging, reaching court, retention in cases with complex victim vulnerability, allocation of SAIT </w:t>
            </w:r>
            <w:r w:rsidRPr="00946F2B">
              <w:rPr>
                <w:rFonts w:ascii="Times New Roman" w:eastAsia="Times New Roman" w:hAnsi="Times New Roman" w:cs="Times New Roman"/>
                <w:sz w:val="20"/>
                <w:szCs w:val="20"/>
                <w:lang w:eastAsia="en-GB"/>
              </w:rPr>
              <w:lastRenderedPageBreak/>
              <w:t>officers, accuracy of recording</w:t>
            </w:r>
          </w:p>
          <w:p w14:paraId="602B92BB" w14:textId="77777777" w:rsidR="00483BB9" w:rsidRPr="00946F2B" w:rsidRDefault="00483BB9" w:rsidP="00483BB9">
            <w:pPr>
              <w:pStyle w:val="ListParagraph"/>
              <w:numPr>
                <w:ilvl w:val="0"/>
                <w:numId w:val="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Interviews identified features of a specialist unit: team working, support, communication, sense of common purpose  </w:t>
            </w:r>
          </w:p>
          <w:p w14:paraId="02A8EDBF" w14:textId="77777777" w:rsidR="00483BB9" w:rsidRPr="00946F2B" w:rsidRDefault="00483BB9" w:rsidP="00847837">
            <w:pPr>
              <w:pStyle w:val="ListParagraph"/>
              <w:spacing w:after="0" w:line="240" w:lineRule="auto"/>
              <w:rPr>
                <w:rFonts w:ascii="Times New Roman" w:eastAsia="Times New Roman" w:hAnsi="Times New Roman" w:cs="Times New Roman"/>
                <w:color w:val="FFFFFF" w:themeColor="background1"/>
                <w:sz w:val="20"/>
                <w:szCs w:val="20"/>
                <w:lang w:eastAsia="en-GB"/>
              </w:rPr>
            </w:pPr>
            <w:r w:rsidRPr="00946F2B">
              <w:rPr>
                <w:rFonts w:ascii="Times New Roman" w:eastAsia="Times New Roman" w:hAnsi="Times New Roman" w:cs="Times New Roman"/>
                <w:color w:val="FFFFFF" w:themeColor="background1"/>
                <w:sz w:val="20"/>
                <w:szCs w:val="20"/>
                <w:lang w:eastAsia="en-GB"/>
              </w:rPr>
              <w:t>-</w:t>
            </w:r>
          </w:p>
          <w:p w14:paraId="25B57BC0"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r>
      <w:tr w:rsidR="00483BB9" w:rsidRPr="00946F2B" w14:paraId="12B47DD3" w14:textId="77777777" w:rsidTr="00847837">
        <w:trPr>
          <w:trHeight w:val="1401"/>
        </w:trPr>
        <w:tc>
          <w:tcPr>
            <w:tcW w:w="1333" w:type="dxa"/>
            <w:shd w:val="clear" w:color="auto" w:fill="auto"/>
            <w:hideMark/>
          </w:tcPr>
          <w:p w14:paraId="7F1B2E37"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lastRenderedPageBreak/>
              <w:t>Tidmarsh, P., Sharman, S., &amp; Hamilton, G. (2021a)</w:t>
            </w:r>
          </w:p>
        </w:tc>
        <w:tc>
          <w:tcPr>
            <w:tcW w:w="2247" w:type="dxa"/>
            <w:shd w:val="clear" w:color="auto" w:fill="auto"/>
            <w:hideMark/>
          </w:tcPr>
          <w:p w14:paraId="50C8E233" w14:textId="77777777" w:rsidR="00483BB9" w:rsidRPr="00946F2B" w:rsidRDefault="00483BB9" w:rsidP="00483BB9">
            <w:pPr>
              <w:pStyle w:val="ListParagraph"/>
              <w:numPr>
                <w:ilvl w:val="0"/>
                <w:numId w:val="42"/>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Study 1 &amp; 2: Quantitative analysis of mock suspect interviews </w:t>
            </w:r>
          </w:p>
          <w:p w14:paraId="459A9FDC"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c>
          <w:tcPr>
            <w:tcW w:w="3467" w:type="dxa"/>
            <w:shd w:val="clear" w:color="auto" w:fill="auto"/>
            <w:hideMark/>
          </w:tcPr>
          <w:p w14:paraId="57F392E3"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Study 1: </w:t>
            </w:r>
          </w:p>
          <w:p w14:paraId="3656F1BF" w14:textId="77777777" w:rsidR="00483BB9" w:rsidRPr="00946F2B" w:rsidRDefault="00483BB9" w:rsidP="00483BB9">
            <w:pPr>
              <w:pStyle w:val="ListParagraph"/>
              <w:numPr>
                <w:ilvl w:val="0"/>
                <w:numId w:val="35"/>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N=75</w:t>
            </w:r>
          </w:p>
          <w:p w14:paraId="4084F9B7" w14:textId="77777777" w:rsidR="00483BB9" w:rsidRPr="00946F2B" w:rsidRDefault="00483BB9" w:rsidP="00483BB9">
            <w:pPr>
              <w:pStyle w:val="ListParagraph"/>
              <w:numPr>
                <w:ilvl w:val="0"/>
                <w:numId w:val="35"/>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Australian police officer enrolled in specialist 4-week training course </w:t>
            </w:r>
          </w:p>
          <w:p w14:paraId="486CA657" w14:textId="77777777" w:rsidR="00483BB9" w:rsidRPr="00946F2B" w:rsidRDefault="00483BB9" w:rsidP="00483BB9">
            <w:pPr>
              <w:pStyle w:val="ListParagraph"/>
              <w:numPr>
                <w:ilvl w:val="0"/>
                <w:numId w:val="35"/>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Most had not worked in crime theme of sexual assault and child abuse previously </w:t>
            </w:r>
          </w:p>
          <w:p w14:paraId="0B362EAD"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Study 2: </w:t>
            </w:r>
          </w:p>
          <w:p w14:paraId="38A958DF" w14:textId="77777777" w:rsidR="00483BB9" w:rsidRPr="00946F2B" w:rsidRDefault="00483BB9" w:rsidP="00483BB9">
            <w:pPr>
              <w:pStyle w:val="ListParagraph"/>
              <w:numPr>
                <w:ilvl w:val="0"/>
                <w:numId w:val="3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N=34</w:t>
            </w:r>
          </w:p>
          <w:p w14:paraId="53C33B6D" w14:textId="77777777" w:rsidR="00483BB9" w:rsidRPr="00946F2B" w:rsidRDefault="00483BB9" w:rsidP="00483BB9">
            <w:pPr>
              <w:pStyle w:val="ListParagraph"/>
              <w:numPr>
                <w:ilvl w:val="0"/>
                <w:numId w:val="3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Participants from Study 1</w:t>
            </w:r>
          </w:p>
        </w:tc>
        <w:tc>
          <w:tcPr>
            <w:tcW w:w="4251" w:type="dxa"/>
            <w:shd w:val="clear" w:color="auto" w:fill="auto"/>
            <w:hideMark/>
          </w:tcPr>
          <w:p w14:paraId="03CBAB54" w14:textId="77777777" w:rsidR="00483BB9" w:rsidRPr="00946F2B" w:rsidRDefault="00483BB9" w:rsidP="00483BB9">
            <w:pPr>
              <w:pStyle w:val="ListParagraph"/>
              <w:numPr>
                <w:ilvl w:val="0"/>
                <w:numId w:val="3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Research paper consisting of two studies examining immediate and longer-term impact of specialist training on use of best-practice questions and relationship evidence by sexual assault investigators</w:t>
            </w:r>
          </w:p>
          <w:p w14:paraId="37786A1E" w14:textId="77777777" w:rsidR="00483BB9" w:rsidRPr="00946F2B" w:rsidRDefault="00483BB9" w:rsidP="00483BB9">
            <w:pPr>
              <w:pStyle w:val="ListParagraph"/>
              <w:numPr>
                <w:ilvl w:val="0"/>
                <w:numId w:val="3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Participants completed 4-week specialist training course focused on ‘Whole Story’ approach to sexual offence investigations.</w:t>
            </w:r>
          </w:p>
          <w:p w14:paraId="218BC802" w14:textId="77777777" w:rsidR="00483BB9" w:rsidRPr="00946F2B" w:rsidRDefault="00483BB9" w:rsidP="00483BB9">
            <w:pPr>
              <w:pStyle w:val="ListParagraph"/>
              <w:numPr>
                <w:ilvl w:val="0"/>
                <w:numId w:val="3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Study 1: Mock suspect interviews completed on days 1, 13 and 19 of course </w:t>
            </w:r>
          </w:p>
          <w:p w14:paraId="0A84B6AB" w14:textId="77777777" w:rsidR="00483BB9" w:rsidRPr="00946F2B" w:rsidRDefault="00483BB9" w:rsidP="00483BB9">
            <w:pPr>
              <w:pStyle w:val="ListParagraph"/>
              <w:numPr>
                <w:ilvl w:val="0"/>
                <w:numId w:val="36"/>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Study 2: Follow-up mock suspect interview completed 9-12 months after training </w:t>
            </w:r>
          </w:p>
          <w:p w14:paraId="20606B9B"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color w:val="FFFFFF" w:themeColor="background1"/>
                <w:sz w:val="20"/>
                <w:szCs w:val="20"/>
                <w:lang w:eastAsia="en-GB"/>
              </w:rPr>
              <w:t>-</w:t>
            </w:r>
          </w:p>
        </w:tc>
        <w:tc>
          <w:tcPr>
            <w:tcW w:w="1027" w:type="dxa"/>
            <w:shd w:val="clear" w:color="auto" w:fill="auto"/>
            <w:hideMark/>
          </w:tcPr>
          <w:p w14:paraId="2E0CD69A"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Australia </w:t>
            </w:r>
          </w:p>
        </w:tc>
        <w:tc>
          <w:tcPr>
            <w:tcW w:w="3100" w:type="dxa"/>
            <w:shd w:val="clear" w:color="auto" w:fill="auto"/>
            <w:hideMark/>
          </w:tcPr>
          <w:p w14:paraId="3D919BC0"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Specialist training: </w:t>
            </w:r>
          </w:p>
          <w:p w14:paraId="1610EB5F" w14:textId="77777777" w:rsidR="00483BB9" w:rsidRPr="00946F2B" w:rsidRDefault="00483BB9" w:rsidP="00483BB9">
            <w:pPr>
              <w:pStyle w:val="ListParagraph"/>
              <w:numPr>
                <w:ilvl w:val="0"/>
                <w:numId w:val="3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Had long-term positive impact on use of relationship details, and immediate impact on use of non-sexual grooming details by investigators </w:t>
            </w:r>
          </w:p>
          <w:p w14:paraId="22224E17" w14:textId="77777777" w:rsidR="00483BB9" w:rsidRPr="00946F2B" w:rsidRDefault="00483BB9" w:rsidP="00483BB9">
            <w:pPr>
              <w:pStyle w:val="ListParagraph"/>
              <w:numPr>
                <w:ilvl w:val="0"/>
                <w:numId w:val="3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Can improve ability to embrace narrative interviewing approach while asking about relationship details </w:t>
            </w:r>
          </w:p>
          <w:p w14:paraId="191A9323" w14:textId="77777777" w:rsidR="00483BB9" w:rsidRPr="00946F2B" w:rsidRDefault="00483BB9" w:rsidP="00483BB9">
            <w:pPr>
              <w:pStyle w:val="ListParagraph"/>
              <w:numPr>
                <w:ilvl w:val="0"/>
                <w:numId w:val="3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Increased use of open questions </w:t>
            </w:r>
          </w:p>
          <w:p w14:paraId="2B8B63D5" w14:textId="77777777" w:rsidR="00483BB9" w:rsidRPr="00946F2B" w:rsidRDefault="00483BB9" w:rsidP="00483BB9">
            <w:pPr>
              <w:pStyle w:val="ListParagraph"/>
              <w:numPr>
                <w:ilvl w:val="0"/>
                <w:numId w:val="3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Skill erosion remains an issue </w:t>
            </w:r>
          </w:p>
          <w:p w14:paraId="1D81AC1C"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 </w:t>
            </w:r>
          </w:p>
        </w:tc>
      </w:tr>
      <w:tr w:rsidR="00483BB9" w:rsidRPr="00946F2B" w14:paraId="1DF97B54" w14:textId="77777777" w:rsidTr="00847837">
        <w:trPr>
          <w:trHeight w:val="1401"/>
        </w:trPr>
        <w:tc>
          <w:tcPr>
            <w:tcW w:w="1333" w:type="dxa"/>
            <w:shd w:val="clear" w:color="auto" w:fill="auto"/>
            <w:hideMark/>
          </w:tcPr>
          <w:p w14:paraId="314BBE5A"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Tidmarsh, P., Sharman, S., &amp; Hamilton, G. (2021b)</w:t>
            </w:r>
          </w:p>
        </w:tc>
        <w:tc>
          <w:tcPr>
            <w:tcW w:w="2247" w:type="dxa"/>
            <w:shd w:val="clear" w:color="auto" w:fill="auto"/>
            <w:hideMark/>
          </w:tcPr>
          <w:p w14:paraId="41D24D19"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Mixed method: </w:t>
            </w:r>
          </w:p>
          <w:p w14:paraId="3BE4A015" w14:textId="77777777" w:rsidR="00483BB9" w:rsidRPr="00946F2B" w:rsidRDefault="00483BB9" w:rsidP="00483BB9">
            <w:pPr>
              <w:pStyle w:val="ListParagraph"/>
              <w:numPr>
                <w:ilvl w:val="0"/>
                <w:numId w:val="29"/>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Qualitative and quantitative questionnaires </w:t>
            </w:r>
          </w:p>
        </w:tc>
        <w:tc>
          <w:tcPr>
            <w:tcW w:w="3467" w:type="dxa"/>
            <w:shd w:val="clear" w:color="auto" w:fill="auto"/>
            <w:hideMark/>
          </w:tcPr>
          <w:p w14:paraId="4CDE23F7" w14:textId="77777777" w:rsidR="00483BB9" w:rsidRPr="00946F2B" w:rsidRDefault="00483BB9" w:rsidP="00483BB9">
            <w:pPr>
              <w:pStyle w:val="ListParagraph"/>
              <w:numPr>
                <w:ilvl w:val="0"/>
                <w:numId w:val="1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N=41</w:t>
            </w:r>
          </w:p>
          <w:p w14:paraId="01168883" w14:textId="77777777" w:rsidR="00483BB9" w:rsidRPr="00946F2B" w:rsidRDefault="00483BB9" w:rsidP="00483BB9">
            <w:pPr>
              <w:pStyle w:val="ListParagraph"/>
              <w:numPr>
                <w:ilvl w:val="0"/>
                <w:numId w:val="1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Police officers (15 female, 26 male)</w:t>
            </w:r>
          </w:p>
          <w:p w14:paraId="587FAB88" w14:textId="77777777" w:rsidR="00483BB9" w:rsidRPr="00946F2B" w:rsidRDefault="00483BB9" w:rsidP="00847837">
            <w:pPr>
              <w:spacing w:after="0" w:line="240" w:lineRule="auto"/>
              <w:ind w:left="360"/>
              <w:rPr>
                <w:rFonts w:ascii="Times New Roman" w:eastAsia="Times New Roman" w:hAnsi="Times New Roman" w:cs="Times New Roman"/>
                <w:sz w:val="20"/>
                <w:szCs w:val="20"/>
                <w:lang w:eastAsia="en-GB"/>
              </w:rPr>
            </w:pPr>
          </w:p>
        </w:tc>
        <w:tc>
          <w:tcPr>
            <w:tcW w:w="4251" w:type="dxa"/>
            <w:shd w:val="clear" w:color="auto" w:fill="auto"/>
            <w:hideMark/>
          </w:tcPr>
          <w:p w14:paraId="34E4651D" w14:textId="77777777" w:rsidR="00483BB9" w:rsidRPr="00946F2B" w:rsidRDefault="00483BB9" w:rsidP="00483BB9">
            <w:pPr>
              <w:pStyle w:val="ListParagraph"/>
              <w:numPr>
                <w:ilvl w:val="0"/>
                <w:numId w:val="1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Research paper exploring police officers’ perceptions for specialist training for sexual offence investigations</w:t>
            </w:r>
          </w:p>
          <w:p w14:paraId="3907CD45" w14:textId="77777777" w:rsidR="00483BB9" w:rsidRPr="00946F2B" w:rsidRDefault="00483BB9" w:rsidP="00483BB9">
            <w:pPr>
              <w:pStyle w:val="ListParagraph"/>
              <w:numPr>
                <w:ilvl w:val="0"/>
                <w:numId w:val="1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Questionnaires completed before, immediately after, and 9-12 months following 4-week intensive course focused on a ‘Whole Story’ framework</w:t>
            </w:r>
          </w:p>
          <w:p w14:paraId="7B5AB1B2"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p w14:paraId="615FED80"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p>
        </w:tc>
        <w:tc>
          <w:tcPr>
            <w:tcW w:w="1027" w:type="dxa"/>
            <w:shd w:val="clear" w:color="auto" w:fill="auto"/>
            <w:hideMark/>
          </w:tcPr>
          <w:p w14:paraId="382740CF"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Australia </w:t>
            </w:r>
          </w:p>
        </w:tc>
        <w:tc>
          <w:tcPr>
            <w:tcW w:w="3100" w:type="dxa"/>
            <w:shd w:val="clear" w:color="auto" w:fill="auto"/>
            <w:hideMark/>
          </w:tcPr>
          <w:p w14:paraId="54EE21F6" w14:textId="77777777" w:rsidR="00483BB9" w:rsidRPr="00946F2B" w:rsidRDefault="00483BB9" w:rsidP="00483BB9">
            <w:pPr>
              <w:pStyle w:val="ListParagraph"/>
              <w:numPr>
                <w:ilvl w:val="0"/>
                <w:numId w:val="1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Training meant greater importance placed on specialist nature of sexual offence investigations, interviewing adults and children, evidence about victim-suspect relationship</w:t>
            </w:r>
          </w:p>
          <w:p w14:paraId="4E99AF43" w14:textId="77777777" w:rsidR="00483BB9" w:rsidRPr="00946F2B" w:rsidRDefault="00483BB9" w:rsidP="00483BB9">
            <w:pPr>
              <w:pStyle w:val="ListParagraph"/>
              <w:numPr>
                <w:ilvl w:val="0"/>
                <w:numId w:val="10"/>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Empathy, communication, and open-mindedness are important attributes</w:t>
            </w:r>
          </w:p>
          <w:p w14:paraId="78E56F75"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p w14:paraId="14F1DEB5"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r>
      <w:tr w:rsidR="00483BB9" w:rsidRPr="00946F2B" w14:paraId="47037493" w14:textId="77777777" w:rsidTr="00847837">
        <w:trPr>
          <w:trHeight w:val="1401"/>
        </w:trPr>
        <w:tc>
          <w:tcPr>
            <w:tcW w:w="1333" w:type="dxa"/>
            <w:shd w:val="clear" w:color="auto" w:fill="auto"/>
            <w:hideMark/>
          </w:tcPr>
          <w:p w14:paraId="06FD1A7D"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lastRenderedPageBreak/>
              <w:t xml:space="preserve">Van </w:t>
            </w:r>
            <w:proofErr w:type="spellStart"/>
            <w:r w:rsidRPr="00946F2B">
              <w:rPr>
                <w:rFonts w:ascii="Times New Roman" w:eastAsia="Times New Roman" w:hAnsi="Times New Roman" w:cs="Times New Roman"/>
                <w:color w:val="000000"/>
                <w:sz w:val="20"/>
                <w:szCs w:val="20"/>
                <w:lang w:eastAsia="en-GB"/>
              </w:rPr>
              <w:t>Staden</w:t>
            </w:r>
            <w:proofErr w:type="spellEnd"/>
            <w:r w:rsidRPr="00946F2B">
              <w:rPr>
                <w:rFonts w:ascii="Times New Roman" w:eastAsia="Times New Roman" w:hAnsi="Times New Roman" w:cs="Times New Roman"/>
                <w:color w:val="000000"/>
                <w:sz w:val="20"/>
                <w:szCs w:val="20"/>
                <w:lang w:eastAsia="en-GB"/>
              </w:rPr>
              <w:t xml:space="preserve">, L. &amp; Lawrence, J. (2010) </w:t>
            </w:r>
          </w:p>
        </w:tc>
        <w:tc>
          <w:tcPr>
            <w:tcW w:w="2247" w:type="dxa"/>
            <w:shd w:val="clear" w:color="auto" w:fill="auto"/>
            <w:hideMark/>
          </w:tcPr>
          <w:p w14:paraId="36EDE023" w14:textId="77777777" w:rsidR="00483BB9" w:rsidRPr="00946F2B" w:rsidRDefault="00483BB9" w:rsidP="00483BB9">
            <w:pPr>
              <w:pStyle w:val="ListParagraph"/>
              <w:numPr>
                <w:ilvl w:val="0"/>
                <w:numId w:val="43"/>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Qualitative – interviews </w:t>
            </w:r>
          </w:p>
        </w:tc>
        <w:tc>
          <w:tcPr>
            <w:tcW w:w="3467" w:type="dxa"/>
            <w:shd w:val="clear" w:color="auto" w:fill="auto"/>
            <w:hideMark/>
          </w:tcPr>
          <w:p w14:paraId="5EBC776E" w14:textId="77777777" w:rsidR="00483BB9" w:rsidRPr="00946F2B" w:rsidRDefault="00483BB9" w:rsidP="00483BB9">
            <w:pPr>
              <w:pStyle w:val="ListParagraph"/>
              <w:numPr>
                <w:ilvl w:val="0"/>
                <w:numId w:val="1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N=13 </w:t>
            </w:r>
          </w:p>
          <w:p w14:paraId="7F3E9332" w14:textId="77777777" w:rsidR="00483BB9" w:rsidRPr="00946F2B" w:rsidRDefault="00483BB9" w:rsidP="00483BB9">
            <w:pPr>
              <w:pStyle w:val="ListParagraph"/>
              <w:numPr>
                <w:ilvl w:val="0"/>
                <w:numId w:val="1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Members of pilot dedicated rape investigation unit </w:t>
            </w:r>
          </w:p>
        </w:tc>
        <w:tc>
          <w:tcPr>
            <w:tcW w:w="4251" w:type="dxa"/>
            <w:shd w:val="clear" w:color="auto" w:fill="auto"/>
            <w:hideMark/>
          </w:tcPr>
          <w:p w14:paraId="1EA1D602" w14:textId="77777777" w:rsidR="00483BB9" w:rsidRPr="00946F2B" w:rsidRDefault="00483BB9" w:rsidP="00483BB9">
            <w:pPr>
              <w:pStyle w:val="ListParagraph"/>
              <w:numPr>
                <w:ilvl w:val="0"/>
                <w:numId w:val="11"/>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Research report on perceptions of a pilot specialist unit in Avon and Somerset (including investigative team, CPS lawyer, ISVA, SOITs)</w:t>
            </w:r>
          </w:p>
          <w:p w14:paraId="419BD37B"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p w14:paraId="120CFDD6"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c>
          <w:tcPr>
            <w:tcW w:w="1027" w:type="dxa"/>
            <w:shd w:val="clear" w:color="auto" w:fill="auto"/>
            <w:hideMark/>
          </w:tcPr>
          <w:p w14:paraId="1772C0A7"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UK (Avon &amp; Somerset) </w:t>
            </w:r>
          </w:p>
        </w:tc>
        <w:tc>
          <w:tcPr>
            <w:tcW w:w="3100" w:type="dxa"/>
            <w:shd w:val="clear" w:color="auto" w:fill="auto"/>
            <w:hideMark/>
          </w:tcPr>
          <w:p w14:paraId="28558C34" w14:textId="77777777" w:rsidR="00483BB9" w:rsidRPr="00946F2B" w:rsidRDefault="00483BB9" w:rsidP="00483BB9">
            <w:pPr>
              <w:pStyle w:val="ListParagraph"/>
              <w:numPr>
                <w:ilvl w:val="0"/>
                <w:numId w:val="1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SOITs felt more supported, officer values team approach, increased investigator continuity, improved co-ordination, increased liaison </w:t>
            </w:r>
          </w:p>
          <w:p w14:paraId="74F06FF1"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r>
      <w:tr w:rsidR="00483BB9" w:rsidRPr="00946F2B" w14:paraId="3CB5B149" w14:textId="77777777" w:rsidTr="00847837">
        <w:trPr>
          <w:trHeight w:val="1401"/>
        </w:trPr>
        <w:tc>
          <w:tcPr>
            <w:tcW w:w="1333" w:type="dxa"/>
            <w:shd w:val="clear" w:color="auto" w:fill="auto"/>
            <w:hideMark/>
          </w:tcPr>
          <w:p w14:paraId="6A9C0756"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proofErr w:type="spellStart"/>
            <w:r w:rsidRPr="00946F2B">
              <w:rPr>
                <w:rFonts w:ascii="Times New Roman" w:eastAsia="Times New Roman" w:hAnsi="Times New Roman" w:cs="Times New Roman"/>
                <w:color w:val="000000"/>
                <w:sz w:val="20"/>
                <w:szCs w:val="20"/>
                <w:lang w:eastAsia="en-GB"/>
              </w:rPr>
              <w:t>Westmarland</w:t>
            </w:r>
            <w:proofErr w:type="spellEnd"/>
            <w:r w:rsidRPr="00946F2B">
              <w:rPr>
                <w:rFonts w:ascii="Times New Roman" w:eastAsia="Times New Roman" w:hAnsi="Times New Roman" w:cs="Times New Roman"/>
                <w:color w:val="000000"/>
                <w:sz w:val="20"/>
                <w:szCs w:val="20"/>
                <w:lang w:eastAsia="en-GB"/>
              </w:rPr>
              <w:t xml:space="preserve">, N., </w:t>
            </w:r>
            <w:proofErr w:type="spellStart"/>
            <w:r w:rsidRPr="00946F2B">
              <w:rPr>
                <w:rFonts w:ascii="Times New Roman" w:eastAsia="Times New Roman" w:hAnsi="Times New Roman" w:cs="Times New Roman"/>
                <w:color w:val="000000"/>
                <w:sz w:val="20"/>
                <w:szCs w:val="20"/>
                <w:lang w:eastAsia="en-GB"/>
              </w:rPr>
              <w:t>Aznaraz</w:t>
            </w:r>
            <w:proofErr w:type="spellEnd"/>
            <w:r w:rsidRPr="00946F2B">
              <w:rPr>
                <w:rFonts w:ascii="Times New Roman" w:eastAsia="Times New Roman" w:hAnsi="Times New Roman" w:cs="Times New Roman"/>
                <w:color w:val="000000"/>
                <w:sz w:val="20"/>
                <w:szCs w:val="20"/>
                <w:lang w:eastAsia="en-GB"/>
              </w:rPr>
              <w:t>, M., Brown, J., &amp; Kirkham, E. (2012)</w:t>
            </w:r>
          </w:p>
        </w:tc>
        <w:tc>
          <w:tcPr>
            <w:tcW w:w="2247" w:type="dxa"/>
            <w:shd w:val="clear" w:color="auto" w:fill="auto"/>
            <w:hideMark/>
          </w:tcPr>
          <w:p w14:paraId="7ED26992" w14:textId="77777777" w:rsidR="00483BB9" w:rsidRPr="00946F2B" w:rsidRDefault="00483BB9" w:rsidP="00483BB9">
            <w:pPr>
              <w:pStyle w:val="ListParagraph"/>
              <w:numPr>
                <w:ilvl w:val="0"/>
                <w:numId w:val="14"/>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Qualitative – interviews </w:t>
            </w:r>
          </w:p>
        </w:tc>
        <w:tc>
          <w:tcPr>
            <w:tcW w:w="3467" w:type="dxa"/>
            <w:shd w:val="clear" w:color="auto" w:fill="auto"/>
            <w:hideMark/>
          </w:tcPr>
          <w:p w14:paraId="6929057D" w14:textId="77777777" w:rsidR="00483BB9" w:rsidRPr="00946F2B" w:rsidRDefault="00483BB9" w:rsidP="00483BB9">
            <w:pPr>
              <w:pStyle w:val="ListParagraph"/>
              <w:numPr>
                <w:ilvl w:val="0"/>
                <w:numId w:val="12"/>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N=43 </w:t>
            </w:r>
          </w:p>
          <w:p w14:paraId="65C48B90" w14:textId="77777777" w:rsidR="00483BB9" w:rsidRPr="00946F2B" w:rsidRDefault="00483BB9" w:rsidP="00483BB9">
            <w:pPr>
              <w:pStyle w:val="ListParagraph"/>
              <w:numPr>
                <w:ilvl w:val="0"/>
                <w:numId w:val="12"/>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 xml:space="preserve">1 representative from each force in England and Wales </w:t>
            </w:r>
          </w:p>
        </w:tc>
        <w:tc>
          <w:tcPr>
            <w:tcW w:w="4251" w:type="dxa"/>
            <w:shd w:val="clear" w:color="auto" w:fill="auto"/>
            <w:hideMark/>
          </w:tcPr>
          <w:p w14:paraId="402AF685" w14:textId="77777777" w:rsidR="00483BB9" w:rsidRPr="00946F2B" w:rsidRDefault="00483BB9" w:rsidP="00483BB9">
            <w:pPr>
              <w:pStyle w:val="ListParagraph"/>
              <w:numPr>
                <w:ilvl w:val="0"/>
                <w:numId w:val="12"/>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Research report based on semi-structured telephone interviews about rape team specialists – 44% of forces had a specialist team</w:t>
            </w:r>
          </w:p>
          <w:p w14:paraId="4B4012AC"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p w14:paraId="74193FD3" w14:textId="77777777" w:rsidR="00483BB9" w:rsidRPr="00946F2B" w:rsidRDefault="00483BB9" w:rsidP="00847837">
            <w:pPr>
              <w:pStyle w:val="ListParagraph"/>
              <w:spacing w:after="0" w:line="240" w:lineRule="auto"/>
              <w:rPr>
                <w:rFonts w:ascii="Times New Roman" w:eastAsia="Times New Roman" w:hAnsi="Times New Roman" w:cs="Times New Roman"/>
                <w:sz w:val="20"/>
                <w:szCs w:val="20"/>
                <w:lang w:eastAsia="en-GB"/>
              </w:rPr>
            </w:pPr>
          </w:p>
        </w:tc>
        <w:tc>
          <w:tcPr>
            <w:tcW w:w="1027" w:type="dxa"/>
            <w:shd w:val="clear" w:color="auto" w:fill="auto"/>
            <w:hideMark/>
          </w:tcPr>
          <w:p w14:paraId="07B27EB6" w14:textId="77777777" w:rsidR="00483BB9" w:rsidRPr="00946F2B" w:rsidRDefault="00483BB9" w:rsidP="00847837">
            <w:p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sz w:val="20"/>
                <w:szCs w:val="20"/>
                <w:lang w:eastAsia="en-GB"/>
              </w:rPr>
              <w:t>UK (England &amp; Wales)</w:t>
            </w:r>
          </w:p>
        </w:tc>
        <w:tc>
          <w:tcPr>
            <w:tcW w:w="3100" w:type="dxa"/>
            <w:shd w:val="clear" w:color="auto" w:fill="auto"/>
          </w:tcPr>
          <w:p w14:paraId="65B3C5BC" w14:textId="77777777" w:rsidR="00483BB9" w:rsidRPr="00946F2B" w:rsidRDefault="00483BB9" w:rsidP="00483BB9">
            <w:pPr>
              <w:pStyle w:val="ListParagraph"/>
              <w:numPr>
                <w:ilvl w:val="0"/>
                <w:numId w:val="15"/>
              </w:numPr>
              <w:spacing w:after="0" w:line="240" w:lineRule="auto"/>
              <w:rPr>
                <w:rFonts w:ascii="Times New Roman" w:eastAsia="Times New Roman" w:hAnsi="Times New Roman" w:cs="Times New Roman"/>
                <w:sz w:val="20"/>
                <w:szCs w:val="20"/>
                <w:lang w:eastAsia="en-GB"/>
              </w:rPr>
            </w:pPr>
            <w:r w:rsidRPr="00946F2B">
              <w:rPr>
                <w:rFonts w:ascii="Times New Roman" w:eastAsia="Times New Roman" w:hAnsi="Times New Roman" w:cs="Times New Roman"/>
                <w:color w:val="000000"/>
                <w:sz w:val="20"/>
                <w:szCs w:val="20"/>
                <w:lang w:eastAsia="en-GB"/>
              </w:rPr>
              <w:t>Specialist teams improve: victim care, investigations, multiagency working, trust in police</w:t>
            </w:r>
          </w:p>
        </w:tc>
      </w:tr>
      <w:tr w:rsidR="00483BB9" w:rsidRPr="00946F2B" w14:paraId="2AECAAAF" w14:textId="77777777" w:rsidTr="00847837">
        <w:trPr>
          <w:trHeight w:val="1401"/>
        </w:trPr>
        <w:tc>
          <w:tcPr>
            <w:tcW w:w="1333" w:type="dxa"/>
            <w:shd w:val="clear" w:color="auto" w:fill="auto"/>
            <w:hideMark/>
          </w:tcPr>
          <w:p w14:paraId="215F1E41"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proofErr w:type="spellStart"/>
            <w:r w:rsidRPr="00946F2B">
              <w:rPr>
                <w:rFonts w:ascii="Times New Roman" w:eastAsia="Times New Roman" w:hAnsi="Times New Roman" w:cs="Times New Roman"/>
                <w:color w:val="000000"/>
                <w:sz w:val="20"/>
                <w:szCs w:val="20"/>
                <w:lang w:eastAsia="en-GB"/>
              </w:rPr>
              <w:t>Westmarland</w:t>
            </w:r>
            <w:proofErr w:type="spellEnd"/>
            <w:r w:rsidRPr="00946F2B">
              <w:rPr>
                <w:rFonts w:ascii="Times New Roman" w:eastAsia="Times New Roman" w:hAnsi="Times New Roman" w:cs="Times New Roman"/>
                <w:color w:val="000000"/>
                <w:sz w:val="20"/>
                <w:szCs w:val="20"/>
                <w:lang w:eastAsia="en-GB"/>
              </w:rPr>
              <w:t xml:space="preserve">, N., Brown, J., Smith, O., &amp; </w:t>
            </w:r>
            <w:proofErr w:type="spellStart"/>
            <w:r w:rsidRPr="00946F2B">
              <w:rPr>
                <w:rFonts w:ascii="Times New Roman" w:eastAsia="Times New Roman" w:hAnsi="Times New Roman" w:cs="Times New Roman"/>
                <w:color w:val="000000"/>
                <w:sz w:val="20"/>
                <w:szCs w:val="20"/>
                <w:lang w:eastAsia="en-GB"/>
              </w:rPr>
              <w:t>Smailes</w:t>
            </w:r>
            <w:proofErr w:type="spellEnd"/>
            <w:r w:rsidRPr="00946F2B">
              <w:rPr>
                <w:rFonts w:ascii="Times New Roman" w:eastAsia="Times New Roman" w:hAnsi="Times New Roman" w:cs="Times New Roman"/>
                <w:color w:val="000000"/>
                <w:sz w:val="20"/>
                <w:szCs w:val="20"/>
                <w:lang w:eastAsia="en-GB"/>
              </w:rPr>
              <w:t>, F. (2015)</w:t>
            </w:r>
          </w:p>
        </w:tc>
        <w:tc>
          <w:tcPr>
            <w:tcW w:w="2247" w:type="dxa"/>
            <w:shd w:val="clear" w:color="auto" w:fill="auto"/>
            <w:hideMark/>
          </w:tcPr>
          <w:p w14:paraId="59186A32" w14:textId="77777777" w:rsidR="00483BB9" w:rsidRPr="00946F2B" w:rsidRDefault="00483BB9" w:rsidP="00483BB9">
            <w:pPr>
              <w:pStyle w:val="ListParagraph"/>
              <w:numPr>
                <w:ilvl w:val="0"/>
                <w:numId w:val="15"/>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Quantitative – cost-benefit analysis </w:t>
            </w:r>
          </w:p>
        </w:tc>
        <w:tc>
          <w:tcPr>
            <w:tcW w:w="3467" w:type="dxa"/>
            <w:shd w:val="clear" w:color="auto" w:fill="auto"/>
            <w:noWrap/>
            <w:hideMark/>
          </w:tcPr>
          <w:p w14:paraId="18AEDE0D" w14:textId="77777777" w:rsidR="00483BB9" w:rsidRPr="00946F2B" w:rsidRDefault="00483BB9" w:rsidP="00483BB9">
            <w:pPr>
              <w:pStyle w:val="ListParagraph"/>
              <w:numPr>
                <w:ilvl w:val="0"/>
                <w:numId w:val="15"/>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Case studies of two forces</w:t>
            </w:r>
          </w:p>
        </w:tc>
        <w:tc>
          <w:tcPr>
            <w:tcW w:w="4251" w:type="dxa"/>
            <w:shd w:val="clear" w:color="auto" w:fill="auto"/>
            <w:noWrap/>
            <w:hideMark/>
          </w:tcPr>
          <w:p w14:paraId="0789630E" w14:textId="77777777" w:rsidR="00483BB9" w:rsidRPr="00946F2B" w:rsidRDefault="00483BB9" w:rsidP="00483BB9">
            <w:pPr>
              <w:pStyle w:val="ListParagraph"/>
              <w:numPr>
                <w:ilvl w:val="0"/>
                <w:numId w:val="15"/>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 xml:space="preserve">Report on a cost-benefit analysis of two forces with specialist teams </w:t>
            </w:r>
          </w:p>
        </w:tc>
        <w:tc>
          <w:tcPr>
            <w:tcW w:w="1027" w:type="dxa"/>
            <w:shd w:val="clear" w:color="auto" w:fill="auto"/>
            <w:noWrap/>
            <w:hideMark/>
          </w:tcPr>
          <w:p w14:paraId="3CA9CAC1" w14:textId="77777777" w:rsidR="00483BB9" w:rsidRPr="00946F2B" w:rsidRDefault="00483BB9" w:rsidP="00847837">
            <w:p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UK (Avon &amp; Somerset, Cheshire)</w:t>
            </w:r>
          </w:p>
        </w:tc>
        <w:tc>
          <w:tcPr>
            <w:tcW w:w="3100" w:type="dxa"/>
            <w:shd w:val="clear" w:color="auto" w:fill="auto"/>
            <w:noWrap/>
          </w:tcPr>
          <w:p w14:paraId="58D43091" w14:textId="77777777" w:rsidR="00483BB9" w:rsidRPr="00946F2B" w:rsidRDefault="00483BB9" w:rsidP="00483BB9">
            <w:pPr>
              <w:pStyle w:val="ListParagraph"/>
              <w:numPr>
                <w:ilvl w:val="0"/>
                <w:numId w:val="9"/>
              </w:numPr>
              <w:spacing w:after="0" w:line="240" w:lineRule="auto"/>
              <w:rPr>
                <w:rFonts w:ascii="Times New Roman" w:eastAsia="Times New Roman" w:hAnsi="Times New Roman" w:cs="Times New Roman"/>
                <w:color w:val="000000"/>
                <w:sz w:val="20"/>
                <w:szCs w:val="20"/>
                <w:lang w:eastAsia="en-GB"/>
              </w:rPr>
            </w:pPr>
            <w:proofErr w:type="spellStart"/>
            <w:r w:rsidRPr="00946F2B">
              <w:rPr>
                <w:rFonts w:ascii="Times New Roman" w:eastAsia="Times New Roman" w:hAnsi="Times New Roman" w:cs="Times New Roman"/>
                <w:color w:val="000000"/>
                <w:sz w:val="20"/>
                <w:szCs w:val="20"/>
                <w:lang w:eastAsia="en-GB"/>
              </w:rPr>
              <w:t>Costable</w:t>
            </w:r>
            <w:proofErr w:type="spellEnd"/>
            <w:r w:rsidRPr="00946F2B">
              <w:rPr>
                <w:rFonts w:ascii="Times New Roman" w:eastAsia="Times New Roman" w:hAnsi="Times New Roman" w:cs="Times New Roman"/>
                <w:color w:val="000000"/>
                <w:sz w:val="20"/>
                <w:szCs w:val="20"/>
                <w:lang w:eastAsia="en-GB"/>
              </w:rPr>
              <w:t xml:space="preserve"> benefit when there is a proactive perpetrator focused approach and focus on victim care</w:t>
            </w:r>
          </w:p>
          <w:p w14:paraId="5F581E70" w14:textId="77777777" w:rsidR="00483BB9" w:rsidRPr="00946F2B" w:rsidRDefault="00483BB9" w:rsidP="00483BB9">
            <w:pPr>
              <w:pStyle w:val="ListParagraph"/>
              <w:numPr>
                <w:ilvl w:val="0"/>
                <w:numId w:val="9"/>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Increased convictions with specialist unit</w:t>
            </w:r>
          </w:p>
          <w:p w14:paraId="5294A0E1" w14:textId="77777777" w:rsidR="00483BB9" w:rsidRPr="00946F2B" w:rsidRDefault="00483BB9" w:rsidP="00483BB9">
            <w:pPr>
              <w:pStyle w:val="ListParagraph"/>
              <w:numPr>
                <w:ilvl w:val="0"/>
                <w:numId w:val="9"/>
              </w:numPr>
              <w:spacing w:after="0" w:line="240" w:lineRule="auto"/>
              <w:rPr>
                <w:rFonts w:ascii="Times New Roman" w:eastAsia="Times New Roman" w:hAnsi="Times New Roman" w:cs="Times New Roman"/>
                <w:color w:val="000000"/>
                <w:sz w:val="20"/>
                <w:szCs w:val="20"/>
                <w:lang w:eastAsia="en-GB"/>
              </w:rPr>
            </w:pPr>
            <w:r w:rsidRPr="00946F2B">
              <w:rPr>
                <w:rFonts w:ascii="Times New Roman" w:eastAsia="Times New Roman" w:hAnsi="Times New Roman" w:cs="Times New Roman"/>
                <w:color w:val="000000"/>
                <w:sz w:val="20"/>
                <w:szCs w:val="20"/>
                <w:lang w:eastAsia="en-GB"/>
              </w:rPr>
              <w:t>Cost benefit 1:11</w:t>
            </w:r>
          </w:p>
        </w:tc>
      </w:tr>
    </w:tbl>
    <w:p w14:paraId="545CD856" w14:textId="77777777" w:rsidR="00483BB9" w:rsidRPr="00946F2B" w:rsidRDefault="00483BB9" w:rsidP="00483BB9">
      <w:pPr>
        <w:ind w:left="-1134"/>
        <w:rPr>
          <w:rFonts w:ascii="Times New Roman" w:hAnsi="Times New Roman" w:cs="Times New Roman"/>
          <w:sz w:val="20"/>
          <w:szCs w:val="20"/>
        </w:rPr>
      </w:pPr>
    </w:p>
    <w:p w14:paraId="08E43024" w14:textId="77777777" w:rsidR="00483BB9" w:rsidRPr="00946F2B" w:rsidRDefault="00483BB9" w:rsidP="00483BB9">
      <w:pPr>
        <w:rPr>
          <w:rFonts w:ascii="Times New Roman" w:hAnsi="Times New Roman" w:cs="Times New Roman"/>
          <w:sz w:val="20"/>
          <w:szCs w:val="20"/>
        </w:rPr>
      </w:pPr>
    </w:p>
    <w:p w14:paraId="7F7302A3" w14:textId="7B73BF2B" w:rsidR="00401B4F" w:rsidRDefault="00401B4F" w:rsidP="007E4FC0">
      <w:pPr>
        <w:spacing w:after="0" w:line="360" w:lineRule="auto"/>
        <w:rPr>
          <w:rFonts w:ascii="Times New Roman" w:hAnsi="Times New Roman" w:cs="Times New Roman"/>
          <w:b/>
          <w:bCs/>
          <w:i/>
          <w:iCs/>
          <w:sz w:val="20"/>
          <w:szCs w:val="20"/>
        </w:rPr>
      </w:pPr>
    </w:p>
    <w:p w14:paraId="2279C23E" w14:textId="341D9479" w:rsidR="00483BB9" w:rsidRDefault="00483BB9" w:rsidP="007E4FC0">
      <w:pPr>
        <w:spacing w:after="0" w:line="360" w:lineRule="auto"/>
        <w:rPr>
          <w:rFonts w:ascii="Times New Roman" w:hAnsi="Times New Roman" w:cs="Times New Roman"/>
          <w:b/>
          <w:bCs/>
          <w:i/>
          <w:iCs/>
          <w:sz w:val="20"/>
          <w:szCs w:val="20"/>
        </w:rPr>
      </w:pPr>
    </w:p>
    <w:p w14:paraId="6DD5B887" w14:textId="3B14F354" w:rsidR="00483BB9" w:rsidRDefault="00483BB9">
      <w:pPr>
        <w:rPr>
          <w:rFonts w:ascii="Times New Roman" w:hAnsi="Times New Roman" w:cs="Times New Roman"/>
          <w:b/>
          <w:bCs/>
          <w:i/>
          <w:iCs/>
          <w:sz w:val="20"/>
          <w:szCs w:val="20"/>
        </w:rPr>
      </w:pPr>
      <w:r>
        <w:rPr>
          <w:rFonts w:ascii="Times New Roman" w:hAnsi="Times New Roman" w:cs="Times New Roman"/>
          <w:b/>
          <w:bCs/>
          <w:i/>
          <w:iCs/>
          <w:sz w:val="20"/>
          <w:szCs w:val="20"/>
        </w:rPr>
        <w:br w:type="page"/>
      </w:r>
    </w:p>
    <w:p w14:paraId="5E6DD6C9" w14:textId="77777777" w:rsidR="00483BB9" w:rsidRDefault="00483BB9" w:rsidP="007E4FC0">
      <w:pPr>
        <w:spacing w:after="0" w:line="360" w:lineRule="auto"/>
        <w:rPr>
          <w:rFonts w:ascii="Times New Roman" w:hAnsi="Times New Roman" w:cs="Times New Roman"/>
          <w:b/>
          <w:bCs/>
          <w:i/>
          <w:iCs/>
          <w:sz w:val="20"/>
          <w:szCs w:val="20"/>
        </w:rPr>
        <w:sectPr w:rsidR="00483BB9" w:rsidSect="00483BB9">
          <w:pgSz w:w="16838" w:h="11906" w:orient="landscape"/>
          <w:pgMar w:top="1440" w:right="1440" w:bottom="1440" w:left="1440" w:header="708" w:footer="708" w:gutter="0"/>
          <w:cols w:space="708"/>
          <w:docGrid w:linePitch="360"/>
        </w:sectPr>
      </w:pPr>
    </w:p>
    <w:p w14:paraId="2DC7A0BA" w14:textId="77777777" w:rsidR="00483BB9" w:rsidRPr="007E4FC0" w:rsidRDefault="00483BB9" w:rsidP="007E4FC0">
      <w:pPr>
        <w:spacing w:after="0" w:line="360" w:lineRule="auto"/>
        <w:rPr>
          <w:rFonts w:ascii="Times New Roman" w:hAnsi="Times New Roman" w:cs="Times New Roman"/>
          <w:b/>
          <w:bCs/>
          <w:i/>
          <w:iCs/>
          <w:sz w:val="20"/>
          <w:szCs w:val="20"/>
        </w:rPr>
      </w:pPr>
    </w:p>
    <w:p w14:paraId="38F7B913" w14:textId="77777777" w:rsidR="006572E6" w:rsidRDefault="006572E6" w:rsidP="006572E6">
      <w:pPr>
        <w:spacing w:after="0" w:line="360" w:lineRule="auto"/>
        <w:jc w:val="center"/>
        <w:rPr>
          <w:rFonts w:ascii="Times New Roman" w:hAnsi="Times New Roman" w:cs="Times New Roman"/>
          <w:b/>
          <w:bCs/>
          <w:i/>
          <w:iCs/>
          <w:sz w:val="20"/>
          <w:szCs w:val="20"/>
        </w:rPr>
      </w:pPr>
    </w:p>
    <w:p w14:paraId="6A3B8BBC" w14:textId="77777777" w:rsidR="006572E6" w:rsidRDefault="00633997" w:rsidP="006572E6">
      <w:pPr>
        <w:spacing w:after="0" w:line="360" w:lineRule="auto"/>
        <w:jc w:val="center"/>
        <w:rPr>
          <w:rFonts w:ascii="Times New Roman" w:hAnsi="Times New Roman" w:cs="Times New Roman"/>
          <w:b/>
          <w:bCs/>
          <w:i/>
          <w:iCs/>
          <w:sz w:val="20"/>
          <w:szCs w:val="20"/>
        </w:rPr>
      </w:pPr>
      <w:r w:rsidRPr="007E4FC0">
        <w:rPr>
          <w:rFonts w:ascii="Times New Roman" w:hAnsi="Times New Roman" w:cs="Times New Roman"/>
          <w:b/>
          <w:bCs/>
          <w:i/>
          <w:iCs/>
          <w:noProof/>
          <w:sz w:val="20"/>
          <w:szCs w:val="20"/>
        </w:rPr>
        <w:drawing>
          <wp:inline distT="0" distB="0" distL="0" distR="0" wp14:anchorId="5B1B4CF4" wp14:editId="02BAFDD1">
            <wp:extent cx="4651375" cy="5102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51375" cy="5102860"/>
                    </a:xfrm>
                    <a:prstGeom prst="rect">
                      <a:avLst/>
                    </a:prstGeom>
                    <a:noFill/>
                  </pic:spPr>
                </pic:pic>
              </a:graphicData>
            </a:graphic>
          </wp:inline>
        </w:drawing>
      </w:r>
    </w:p>
    <w:p w14:paraId="096CA0A3" w14:textId="77777777" w:rsidR="006572E6" w:rsidRPr="007E4FC0" w:rsidRDefault="006572E6" w:rsidP="006572E6">
      <w:pPr>
        <w:spacing w:after="0" w:line="360" w:lineRule="auto"/>
        <w:rPr>
          <w:rFonts w:ascii="Times New Roman" w:hAnsi="Times New Roman" w:cs="Times New Roman"/>
          <w:b/>
          <w:bCs/>
          <w:i/>
          <w:iCs/>
          <w:sz w:val="20"/>
          <w:szCs w:val="20"/>
        </w:rPr>
      </w:pPr>
      <w:r w:rsidRPr="007E4FC0">
        <w:rPr>
          <w:rFonts w:ascii="Times New Roman" w:hAnsi="Times New Roman" w:cs="Times New Roman"/>
          <w:b/>
          <w:bCs/>
          <w:i/>
          <w:iCs/>
          <w:sz w:val="20"/>
          <w:szCs w:val="20"/>
        </w:rPr>
        <w:t>Fig</w:t>
      </w:r>
      <w:r>
        <w:rPr>
          <w:rFonts w:ascii="Times New Roman" w:hAnsi="Times New Roman" w:cs="Times New Roman"/>
          <w:b/>
          <w:bCs/>
          <w:i/>
          <w:iCs/>
          <w:sz w:val="20"/>
          <w:szCs w:val="20"/>
        </w:rPr>
        <w:t>ure</w:t>
      </w:r>
      <w:r w:rsidRPr="007E4FC0">
        <w:rPr>
          <w:rFonts w:ascii="Times New Roman" w:hAnsi="Times New Roman" w:cs="Times New Roman"/>
          <w:b/>
          <w:bCs/>
          <w:i/>
          <w:iCs/>
          <w:sz w:val="20"/>
          <w:szCs w:val="20"/>
        </w:rPr>
        <w:t xml:space="preserve"> 1</w:t>
      </w:r>
      <w:r>
        <w:rPr>
          <w:rFonts w:ascii="Times New Roman" w:hAnsi="Times New Roman" w:cs="Times New Roman"/>
          <w:b/>
          <w:bCs/>
          <w:i/>
          <w:iCs/>
          <w:sz w:val="20"/>
          <w:szCs w:val="20"/>
        </w:rPr>
        <w:t>.</w:t>
      </w:r>
      <w:r w:rsidRPr="007E4FC0">
        <w:rPr>
          <w:rFonts w:ascii="Times New Roman" w:hAnsi="Times New Roman" w:cs="Times New Roman"/>
          <w:b/>
          <w:bCs/>
          <w:i/>
          <w:iCs/>
          <w:sz w:val="20"/>
          <w:szCs w:val="20"/>
        </w:rPr>
        <w:t xml:space="preserve"> Deductive map of the search process</w:t>
      </w:r>
    </w:p>
    <w:p w14:paraId="5B5152E2" w14:textId="1283ED84" w:rsidR="00401B4F" w:rsidRPr="007E4FC0" w:rsidRDefault="00401B4F" w:rsidP="006572E6">
      <w:pPr>
        <w:spacing w:after="0" w:line="360" w:lineRule="auto"/>
        <w:rPr>
          <w:rFonts w:ascii="Times New Roman" w:hAnsi="Times New Roman" w:cs="Times New Roman"/>
          <w:b/>
          <w:bCs/>
          <w:i/>
          <w:iCs/>
          <w:sz w:val="20"/>
          <w:szCs w:val="20"/>
        </w:rPr>
      </w:pPr>
      <w:r w:rsidRPr="007E4FC0">
        <w:rPr>
          <w:rFonts w:ascii="Times New Roman" w:hAnsi="Times New Roman" w:cs="Times New Roman"/>
          <w:b/>
          <w:bCs/>
          <w:i/>
          <w:iCs/>
          <w:sz w:val="20"/>
          <w:szCs w:val="20"/>
        </w:rPr>
        <w:br w:type="page"/>
      </w:r>
    </w:p>
    <w:p w14:paraId="7253CC49" w14:textId="33CD5B64" w:rsidR="008B07C4" w:rsidRDefault="00676C01" w:rsidP="007E4FC0">
      <w:pPr>
        <w:spacing w:after="0" w:line="360" w:lineRule="auto"/>
        <w:rPr>
          <w:rFonts w:ascii="Times New Roman" w:hAnsi="Times New Roman" w:cs="Times New Roman"/>
          <w:sz w:val="20"/>
          <w:szCs w:val="20"/>
        </w:rPr>
      </w:pPr>
      <w:r w:rsidRPr="007E4FC0">
        <w:rPr>
          <w:rFonts w:ascii="Times New Roman" w:hAnsi="Times New Roman" w:cs="Times New Roman"/>
          <w:noProof/>
          <w:sz w:val="20"/>
          <w:szCs w:val="20"/>
        </w:rPr>
        <w:lastRenderedPageBreak/>
        <w:drawing>
          <wp:inline distT="0" distB="0" distL="0" distR="0" wp14:anchorId="177B65BC" wp14:editId="216DB068">
            <wp:extent cx="5731510" cy="3810635"/>
            <wp:effectExtent l="0" t="0" r="254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3810635"/>
                    </a:xfrm>
                    <a:prstGeom prst="rect">
                      <a:avLst/>
                    </a:prstGeom>
                    <a:noFill/>
                    <a:ln>
                      <a:noFill/>
                    </a:ln>
                  </pic:spPr>
                </pic:pic>
              </a:graphicData>
            </a:graphic>
          </wp:inline>
        </w:drawing>
      </w:r>
    </w:p>
    <w:p w14:paraId="42290243" w14:textId="77777777" w:rsidR="006572E6" w:rsidRPr="007E4FC0" w:rsidRDefault="006572E6" w:rsidP="006572E6">
      <w:pPr>
        <w:spacing w:after="0" w:line="360" w:lineRule="auto"/>
        <w:rPr>
          <w:rFonts w:ascii="Times New Roman" w:hAnsi="Times New Roman" w:cs="Times New Roman"/>
          <w:b/>
          <w:bCs/>
          <w:i/>
          <w:iCs/>
          <w:sz w:val="20"/>
          <w:szCs w:val="20"/>
        </w:rPr>
      </w:pPr>
      <w:r w:rsidRPr="007E4FC0">
        <w:rPr>
          <w:rFonts w:ascii="Times New Roman" w:hAnsi="Times New Roman" w:cs="Times New Roman"/>
          <w:b/>
          <w:bCs/>
          <w:i/>
          <w:iCs/>
          <w:sz w:val="20"/>
          <w:szCs w:val="20"/>
        </w:rPr>
        <w:t>Fig</w:t>
      </w:r>
      <w:r>
        <w:rPr>
          <w:rFonts w:ascii="Times New Roman" w:hAnsi="Times New Roman" w:cs="Times New Roman"/>
          <w:b/>
          <w:bCs/>
          <w:i/>
          <w:iCs/>
          <w:sz w:val="20"/>
          <w:szCs w:val="20"/>
        </w:rPr>
        <w:t>ure</w:t>
      </w:r>
      <w:r w:rsidRPr="007E4FC0">
        <w:rPr>
          <w:rFonts w:ascii="Times New Roman" w:hAnsi="Times New Roman" w:cs="Times New Roman"/>
          <w:b/>
          <w:bCs/>
          <w:i/>
          <w:iCs/>
          <w:sz w:val="20"/>
          <w:szCs w:val="20"/>
        </w:rPr>
        <w:t xml:space="preserve"> 2</w:t>
      </w:r>
      <w:r>
        <w:rPr>
          <w:rFonts w:ascii="Times New Roman" w:hAnsi="Times New Roman" w:cs="Times New Roman"/>
          <w:b/>
          <w:bCs/>
          <w:i/>
          <w:iCs/>
          <w:sz w:val="20"/>
          <w:szCs w:val="20"/>
        </w:rPr>
        <w:t>.</w:t>
      </w:r>
      <w:r w:rsidRPr="007E4FC0">
        <w:rPr>
          <w:rFonts w:ascii="Times New Roman" w:hAnsi="Times New Roman" w:cs="Times New Roman"/>
          <w:b/>
          <w:bCs/>
          <w:i/>
          <w:iCs/>
          <w:sz w:val="20"/>
          <w:szCs w:val="20"/>
        </w:rPr>
        <w:t xml:space="preserve"> A summary of the themes and main discussion points found</w:t>
      </w:r>
    </w:p>
    <w:p w14:paraId="6837DD13" w14:textId="77777777" w:rsidR="006572E6" w:rsidRPr="007E4FC0" w:rsidRDefault="006572E6" w:rsidP="007E4FC0">
      <w:pPr>
        <w:spacing w:after="0" w:line="360" w:lineRule="auto"/>
        <w:rPr>
          <w:rFonts w:ascii="Times New Roman" w:hAnsi="Times New Roman" w:cs="Times New Roman"/>
          <w:sz w:val="20"/>
          <w:szCs w:val="20"/>
        </w:rPr>
      </w:pPr>
    </w:p>
    <w:sectPr w:rsidR="006572E6" w:rsidRPr="007E4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C77"/>
    <w:multiLevelType w:val="hybridMultilevel"/>
    <w:tmpl w:val="C408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2442F"/>
    <w:multiLevelType w:val="hybridMultilevel"/>
    <w:tmpl w:val="CE2C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83884"/>
    <w:multiLevelType w:val="hybridMultilevel"/>
    <w:tmpl w:val="7F12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1339B"/>
    <w:multiLevelType w:val="hybridMultilevel"/>
    <w:tmpl w:val="2608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52259"/>
    <w:multiLevelType w:val="hybridMultilevel"/>
    <w:tmpl w:val="7E1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D4199"/>
    <w:multiLevelType w:val="hybridMultilevel"/>
    <w:tmpl w:val="391A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954A0"/>
    <w:multiLevelType w:val="hybridMultilevel"/>
    <w:tmpl w:val="843C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D3661"/>
    <w:multiLevelType w:val="hybridMultilevel"/>
    <w:tmpl w:val="0DD4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4214A"/>
    <w:multiLevelType w:val="hybridMultilevel"/>
    <w:tmpl w:val="69A6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6788E"/>
    <w:multiLevelType w:val="hybridMultilevel"/>
    <w:tmpl w:val="60BC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F6A94"/>
    <w:multiLevelType w:val="hybridMultilevel"/>
    <w:tmpl w:val="1830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2463A"/>
    <w:multiLevelType w:val="hybridMultilevel"/>
    <w:tmpl w:val="CEAA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A6341"/>
    <w:multiLevelType w:val="hybridMultilevel"/>
    <w:tmpl w:val="0708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A17BF"/>
    <w:multiLevelType w:val="hybridMultilevel"/>
    <w:tmpl w:val="619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F093E"/>
    <w:multiLevelType w:val="hybridMultilevel"/>
    <w:tmpl w:val="6192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87A2D"/>
    <w:multiLevelType w:val="hybridMultilevel"/>
    <w:tmpl w:val="C146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36300"/>
    <w:multiLevelType w:val="hybridMultilevel"/>
    <w:tmpl w:val="33A2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F0099"/>
    <w:multiLevelType w:val="hybridMultilevel"/>
    <w:tmpl w:val="2332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43D0A"/>
    <w:multiLevelType w:val="hybridMultilevel"/>
    <w:tmpl w:val="C4F6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52634"/>
    <w:multiLevelType w:val="hybridMultilevel"/>
    <w:tmpl w:val="5B90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67EE8"/>
    <w:multiLevelType w:val="hybridMultilevel"/>
    <w:tmpl w:val="A0A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D4A6E"/>
    <w:multiLevelType w:val="hybridMultilevel"/>
    <w:tmpl w:val="7E8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97B50"/>
    <w:multiLevelType w:val="hybridMultilevel"/>
    <w:tmpl w:val="95EC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C32A9"/>
    <w:multiLevelType w:val="hybridMultilevel"/>
    <w:tmpl w:val="2F9A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B6D7E"/>
    <w:multiLevelType w:val="hybridMultilevel"/>
    <w:tmpl w:val="B5622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33FC6"/>
    <w:multiLevelType w:val="hybridMultilevel"/>
    <w:tmpl w:val="AB0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2601C"/>
    <w:multiLevelType w:val="hybridMultilevel"/>
    <w:tmpl w:val="DD40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7054D"/>
    <w:multiLevelType w:val="hybridMultilevel"/>
    <w:tmpl w:val="0228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833B6"/>
    <w:multiLevelType w:val="hybridMultilevel"/>
    <w:tmpl w:val="EFEA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BE3095"/>
    <w:multiLevelType w:val="hybridMultilevel"/>
    <w:tmpl w:val="EC56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C06D8"/>
    <w:multiLevelType w:val="hybridMultilevel"/>
    <w:tmpl w:val="E3CA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57E60"/>
    <w:multiLevelType w:val="hybridMultilevel"/>
    <w:tmpl w:val="A2E2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01F09"/>
    <w:multiLevelType w:val="hybridMultilevel"/>
    <w:tmpl w:val="A4C0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A1494"/>
    <w:multiLevelType w:val="hybridMultilevel"/>
    <w:tmpl w:val="BB08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2366D"/>
    <w:multiLevelType w:val="hybridMultilevel"/>
    <w:tmpl w:val="7930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630A8A"/>
    <w:multiLevelType w:val="hybridMultilevel"/>
    <w:tmpl w:val="C8A87844"/>
    <w:lvl w:ilvl="0" w:tplc="6BA87818">
      <w:start w:val="2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EA60F4"/>
    <w:multiLevelType w:val="hybridMultilevel"/>
    <w:tmpl w:val="DB6A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64DD9"/>
    <w:multiLevelType w:val="hybridMultilevel"/>
    <w:tmpl w:val="BAA872E6"/>
    <w:lvl w:ilvl="0" w:tplc="C242F41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24605"/>
    <w:multiLevelType w:val="hybridMultilevel"/>
    <w:tmpl w:val="D8A2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930DC2"/>
    <w:multiLevelType w:val="hybridMultilevel"/>
    <w:tmpl w:val="051E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BB1107"/>
    <w:multiLevelType w:val="hybridMultilevel"/>
    <w:tmpl w:val="F39E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6E2BB4"/>
    <w:multiLevelType w:val="hybridMultilevel"/>
    <w:tmpl w:val="6FFC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13F34"/>
    <w:multiLevelType w:val="hybridMultilevel"/>
    <w:tmpl w:val="C668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239561">
    <w:abstractNumId w:val="37"/>
  </w:num>
  <w:num w:numId="2" w16cid:durableId="1898736762">
    <w:abstractNumId w:val="8"/>
  </w:num>
  <w:num w:numId="3" w16cid:durableId="1148592446">
    <w:abstractNumId w:val="25"/>
  </w:num>
  <w:num w:numId="4" w16cid:durableId="277489496">
    <w:abstractNumId w:val="6"/>
  </w:num>
  <w:num w:numId="5" w16cid:durableId="356346073">
    <w:abstractNumId w:val="29"/>
  </w:num>
  <w:num w:numId="6" w16cid:durableId="525095601">
    <w:abstractNumId w:val="11"/>
  </w:num>
  <w:num w:numId="7" w16cid:durableId="298386824">
    <w:abstractNumId w:val="3"/>
  </w:num>
  <w:num w:numId="8" w16cid:durableId="1331329380">
    <w:abstractNumId w:val="2"/>
  </w:num>
  <w:num w:numId="9" w16cid:durableId="871528471">
    <w:abstractNumId w:val="24"/>
  </w:num>
  <w:num w:numId="10" w16cid:durableId="1635208109">
    <w:abstractNumId w:val="36"/>
  </w:num>
  <w:num w:numId="11" w16cid:durableId="1957102209">
    <w:abstractNumId w:val="4"/>
  </w:num>
  <w:num w:numId="12" w16cid:durableId="1295142439">
    <w:abstractNumId w:val="13"/>
  </w:num>
  <w:num w:numId="13" w16cid:durableId="1856767578">
    <w:abstractNumId w:val="1"/>
  </w:num>
  <w:num w:numId="14" w16cid:durableId="1355763552">
    <w:abstractNumId w:val="33"/>
  </w:num>
  <w:num w:numId="15" w16cid:durableId="1749884307">
    <w:abstractNumId w:val="27"/>
  </w:num>
  <w:num w:numId="16" w16cid:durableId="1191643562">
    <w:abstractNumId w:val="32"/>
  </w:num>
  <w:num w:numId="17" w16cid:durableId="1843856886">
    <w:abstractNumId w:val="9"/>
  </w:num>
  <w:num w:numId="18" w16cid:durableId="1395008981">
    <w:abstractNumId w:val="20"/>
  </w:num>
  <w:num w:numId="19" w16cid:durableId="441875240">
    <w:abstractNumId w:val="18"/>
  </w:num>
  <w:num w:numId="20" w16cid:durableId="2105687340">
    <w:abstractNumId w:val="7"/>
  </w:num>
  <w:num w:numId="21" w16cid:durableId="2070380222">
    <w:abstractNumId w:val="35"/>
  </w:num>
  <w:num w:numId="22" w16cid:durableId="170534398">
    <w:abstractNumId w:val="12"/>
  </w:num>
  <w:num w:numId="23" w16cid:durableId="828643139">
    <w:abstractNumId w:val="5"/>
  </w:num>
  <w:num w:numId="24" w16cid:durableId="750352552">
    <w:abstractNumId w:val="31"/>
  </w:num>
  <w:num w:numId="25" w16cid:durableId="332882450">
    <w:abstractNumId w:val="21"/>
  </w:num>
  <w:num w:numId="26" w16cid:durableId="237054241">
    <w:abstractNumId w:val="42"/>
  </w:num>
  <w:num w:numId="27" w16cid:durableId="276761786">
    <w:abstractNumId w:val="16"/>
  </w:num>
  <w:num w:numId="28" w16cid:durableId="1937983227">
    <w:abstractNumId w:val="39"/>
  </w:num>
  <w:num w:numId="29" w16cid:durableId="1122067809">
    <w:abstractNumId w:val="10"/>
  </w:num>
  <w:num w:numId="30" w16cid:durableId="2095513856">
    <w:abstractNumId w:val="28"/>
  </w:num>
  <w:num w:numId="31" w16cid:durableId="248579970">
    <w:abstractNumId w:val="30"/>
  </w:num>
  <w:num w:numId="32" w16cid:durableId="1078406696">
    <w:abstractNumId w:val="41"/>
  </w:num>
  <w:num w:numId="33" w16cid:durableId="1687710216">
    <w:abstractNumId w:val="0"/>
  </w:num>
  <w:num w:numId="34" w16cid:durableId="178737033">
    <w:abstractNumId w:val="23"/>
  </w:num>
  <w:num w:numId="35" w16cid:durableId="193690223">
    <w:abstractNumId w:val="22"/>
  </w:num>
  <w:num w:numId="36" w16cid:durableId="1119880424">
    <w:abstractNumId w:val="19"/>
  </w:num>
  <w:num w:numId="37" w16cid:durableId="1432554547">
    <w:abstractNumId w:val="15"/>
  </w:num>
  <w:num w:numId="38" w16cid:durableId="621347224">
    <w:abstractNumId w:val="40"/>
  </w:num>
  <w:num w:numId="39" w16cid:durableId="1435437781">
    <w:abstractNumId w:val="14"/>
  </w:num>
  <w:num w:numId="40" w16cid:durableId="827211628">
    <w:abstractNumId w:val="38"/>
  </w:num>
  <w:num w:numId="41" w16cid:durableId="1174959517">
    <w:abstractNumId w:val="17"/>
  </w:num>
  <w:num w:numId="42" w16cid:durableId="1771702455">
    <w:abstractNumId w:val="34"/>
  </w:num>
  <w:num w:numId="43" w16cid:durableId="2079548695">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45"/>
    <w:rsid w:val="000002C3"/>
    <w:rsid w:val="0000485C"/>
    <w:rsid w:val="00010581"/>
    <w:rsid w:val="00012B36"/>
    <w:rsid w:val="00015F68"/>
    <w:rsid w:val="00020E0F"/>
    <w:rsid w:val="00024CA8"/>
    <w:rsid w:val="00036ABB"/>
    <w:rsid w:val="0004154C"/>
    <w:rsid w:val="00041BD8"/>
    <w:rsid w:val="00047578"/>
    <w:rsid w:val="00052715"/>
    <w:rsid w:val="00052C03"/>
    <w:rsid w:val="00053001"/>
    <w:rsid w:val="00054DEE"/>
    <w:rsid w:val="0005755F"/>
    <w:rsid w:val="000575FB"/>
    <w:rsid w:val="00070031"/>
    <w:rsid w:val="000813A5"/>
    <w:rsid w:val="000814F7"/>
    <w:rsid w:val="00082EEE"/>
    <w:rsid w:val="0008585B"/>
    <w:rsid w:val="00093A95"/>
    <w:rsid w:val="000955E0"/>
    <w:rsid w:val="00096197"/>
    <w:rsid w:val="000A30B6"/>
    <w:rsid w:val="000A4624"/>
    <w:rsid w:val="000A56D2"/>
    <w:rsid w:val="000B5545"/>
    <w:rsid w:val="000B7B48"/>
    <w:rsid w:val="000B7BAB"/>
    <w:rsid w:val="000C0546"/>
    <w:rsid w:val="000D4397"/>
    <w:rsid w:val="000D651E"/>
    <w:rsid w:val="000D683A"/>
    <w:rsid w:val="000E0692"/>
    <w:rsid w:val="000E26E8"/>
    <w:rsid w:val="000E27A5"/>
    <w:rsid w:val="001005FF"/>
    <w:rsid w:val="001221F8"/>
    <w:rsid w:val="001244B4"/>
    <w:rsid w:val="001258FA"/>
    <w:rsid w:val="00131373"/>
    <w:rsid w:val="001323FD"/>
    <w:rsid w:val="0013379B"/>
    <w:rsid w:val="00135BAC"/>
    <w:rsid w:val="00136C4B"/>
    <w:rsid w:val="00140CF3"/>
    <w:rsid w:val="00155477"/>
    <w:rsid w:val="001565BC"/>
    <w:rsid w:val="001605D6"/>
    <w:rsid w:val="001610C7"/>
    <w:rsid w:val="00167BB6"/>
    <w:rsid w:val="0017027F"/>
    <w:rsid w:val="001751DC"/>
    <w:rsid w:val="0018465C"/>
    <w:rsid w:val="001846AB"/>
    <w:rsid w:val="0018537E"/>
    <w:rsid w:val="00191897"/>
    <w:rsid w:val="001958DE"/>
    <w:rsid w:val="00195EEA"/>
    <w:rsid w:val="001A37F4"/>
    <w:rsid w:val="001B6AC5"/>
    <w:rsid w:val="001C2382"/>
    <w:rsid w:val="001C4F3D"/>
    <w:rsid w:val="001C72E2"/>
    <w:rsid w:val="001D1BAC"/>
    <w:rsid w:val="001F0C04"/>
    <w:rsid w:val="001F1024"/>
    <w:rsid w:val="001F6A72"/>
    <w:rsid w:val="0020076B"/>
    <w:rsid w:val="00203312"/>
    <w:rsid w:val="00205E70"/>
    <w:rsid w:val="00212559"/>
    <w:rsid w:val="00213A35"/>
    <w:rsid w:val="00227627"/>
    <w:rsid w:val="00237EBD"/>
    <w:rsid w:val="00254F7D"/>
    <w:rsid w:val="0025725D"/>
    <w:rsid w:val="00257B5D"/>
    <w:rsid w:val="00260BCF"/>
    <w:rsid w:val="00261BF6"/>
    <w:rsid w:val="002721B8"/>
    <w:rsid w:val="00272C49"/>
    <w:rsid w:val="002754B6"/>
    <w:rsid w:val="002759FC"/>
    <w:rsid w:val="002766C1"/>
    <w:rsid w:val="00287D3A"/>
    <w:rsid w:val="002960FC"/>
    <w:rsid w:val="002963D4"/>
    <w:rsid w:val="002A3006"/>
    <w:rsid w:val="002B2445"/>
    <w:rsid w:val="002B4018"/>
    <w:rsid w:val="002B70F7"/>
    <w:rsid w:val="002C2056"/>
    <w:rsid w:val="002C5D49"/>
    <w:rsid w:val="002C62F8"/>
    <w:rsid w:val="002D7C24"/>
    <w:rsid w:val="002F4C1E"/>
    <w:rsid w:val="002F4D21"/>
    <w:rsid w:val="002F6CDC"/>
    <w:rsid w:val="00305211"/>
    <w:rsid w:val="00305DA4"/>
    <w:rsid w:val="003061CC"/>
    <w:rsid w:val="0031160D"/>
    <w:rsid w:val="00312209"/>
    <w:rsid w:val="003163A2"/>
    <w:rsid w:val="003178A1"/>
    <w:rsid w:val="00327A6D"/>
    <w:rsid w:val="0033168C"/>
    <w:rsid w:val="00342737"/>
    <w:rsid w:val="00346581"/>
    <w:rsid w:val="003612F6"/>
    <w:rsid w:val="0036242D"/>
    <w:rsid w:val="00363140"/>
    <w:rsid w:val="003723DD"/>
    <w:rsid w:val="003767F4"/>
    <w:rsid w:val="00387DFD"/>
    <w:rsid w:val="0039426D"/>
    <w:rsid w:val="003A26E1"/>
    <w:rsid w:val="003A59AD"/>
    <w:rsid w:val="003B220C"/>
    <w:rsid w:val="003B46DB"/>
    <w:rsid w:val="003B4D45"/>
    <w:rsid w:val="003B5FA3"/>
    <w:rsid w:val="003C76BE"/>
    <w:rsid w:val="003D50F8"/>
    <w:rsid w:val="003D7AF3"/>
    <w:rsid w:val="003F79AB"/>
    <w:rsid w:val="00401B4F"/>
    <w:rsid w:val="004042A7"/>
    <w:rsid w:val="00427B64"/>
    <w:rsid w:val="00433F6F"/>
    <w:rsid w:val="00444919"/>
    <w:rsid w:val="00447219"/>
    <w:rsid w:val="004535DF"/>
    <w:rsid w:val="00455A32"/>
    <w:rsid w:val="004569BB"/>
    <w:rsid w:val="0046664F"/>
    <w:rsid w:val="00466970"/>
    <w:rsid w:val="00471023"/>
    <w:rsid w:val="00471E14"/>
    <w:rsid w:val="00474280"/>
    <w:rsid w:val="00483BB9"/>
    <w:rsid w:val="00491C2F"/>
    <w:rsid w:val="00494055"/>
    <w:rsid w:val="004C0906"/>
    <w:rsid w:val="004C1E56"/>
    <w:rsid w:val="004C51E2"/>
    <w:rsid w:val="004C7AAF"/>
    <w:rsid w:val="004D0744"/>
    <w:rsid w:val="004D0BE5"/>
    <w:rsid w:val="004D1568"/>
    <w:rsid w:val="004D4887"/>
    <w:rsid w:val="004D6AC1"/>
    <w:rsid w:val="004E3339"/>
    <w:rsid w:val="004F75F1"/>
    <w:rsid w:val="00517509"/>
    <w:rsid w:val="00520072"/>
    <w:rsid w:val="00523009"/>
    <w:rsid w:val="00524E1E"/>
    <w:rsid w:val="00530D0F"/>
    <w:rsid w:val="00531679"/>
    <w:rsid w:val="00532B6D"/>
    <w:rsid w:val="00534A9E"/>
    <w:rsid w:val="00546086"/>
    <w:rsid w:val="00555A31"/>
    <w:rsid w:val="00560136"/>
    <w:rsid w:val="00563508"/>
    <w:rsid w:val="005727AB"/>
    <w:rsid w:val="00576AAF"/>
    <w:rsid w:val="00586689"/>
    <w:rsid w:val="005902F3"/>
    <w:rsid w:val="005957B5"/>
    <w:rsid w:val="00595BEC"/>
    <w:rsid w:val="00595CE0"/>
    <w:rsid w:val="005C53F5"/>
    <w:rsid w:val="005E6BAE"/>
    <w:rsid w:val="0060113B"/>
    <w:rsid w:val="0061173D"/>
    <w:rsid w:val="0061419F"/>
    <w:rsid w:val="006326D7"/>
    <w:rsid w:val="00633733"/>
    <w:rsid w:val="00633997"/>
    <w:rsid w:val="00634F6F"/>
    <w:rsid w:val="0064153E"/>
    <w:rsid w:val="00653444"/>
    <w:rsid w:val="00653D5D"/>
    <w:rsid w:val="00655F8E"/>
    <w:rsid w:val="006572E6"/>
    <w:rsid w:val="00662F88"/>
    <w:rsid w:val="00665622"/>
    <w:rsid w:val="00676C01"/>
    <w:rsid w:val="00680E0B"/>
    <w:rsid w:val="00690ADE"/>
    <w:rsid w:val="006A4158"/>
    <w:rsid w:val="006C14AD"/>
    <w:rsid w:val="006C3C33"/>
    <w:rsid w:val="006C7BF2"/>
    <w:rsid w:val="006D0A7F"/>
    <w:rsid w:val="006D1C12"/>
    <w:rsid w:val="006E50E6"/>
    <w:rsid w:val="006E794E"/>
    <w:rsid w:val="006F098A"/>
    <w:rsid w:val="006F6AA3"/>
    <w:rsid w:val="00703883"/>
    <w:rsid w:val="007071E1"/>
    <w:rsid w:val="00707FAC"/>
    <w:rsid w:val="00714C1C"/>
    <w:rsid w:val="007215DD"/>
    <w:rsid w:val="007279ED"/>
    <w:rsid w:val="007331FF"/>
    <w:rsid w:val="007359BF"/>
    <w:rsid w:val="00744C1A"/>
    <w:rsid w:val="007455A4"/>
    <w:rsid w:val="0074663C"/>
    <w:rsid w:val="007469AD"/>
    <w:rsid w:val="00783AC0"/>
    <w:rsid w:val="0078528B"/>
    <w:rsid w:val="00792993"/>
    <w:rsid w:val="007A47F8"/>
    <w:rsid w:val="007B4A7E"/>
    <w:rsid w:val="007B6B55"/>
    <w:rsid w:val="007B722A"/>
    <w:rsid w:val="007C3E04"/>
    <w:rsid w:val="007C5DDC"/>
    <w:rsid w:val="007D3EDD"/>
    <w:rsid w:val="007E4FC0"/>
    <w:rsid w:val="007F278C"/>
    <w:rsid w:val="007F5B7C"/>
    <w:rsid w:val="007F5C88"/>
    <w:rsid w:val="007F6D2E"/>
    <w:rsid w:val="00815FF6"/>
    <w:rsid w:val="00816179"/>
    <w:rsid w:val="00817869"/>
    <w:rsid w:val="00817C9F"/>
    <w:rsid w:val="00831778"/>
    <w:rsid w:val="00832518"/>
    <w:rsid w:val="008325A5"/>
    <w:rsid w:val="00850C31"/>
    <w:rsid w:val="008545D6"/>
    <w:rsid w:val="00856F40"/>
    <w:rsid w:val="0086186F"/>
    <w:rsid w:val="008647D4"/>
    <w:rsid w:val="00866DF1"/>
    <w:rsid w:val="008745D2"/>
    <w:rsid w:val="00877EDB"/>
    <w:rsid w:val="00890E00"/>
    <w:rsid w:val="00892EFE"/>
    <w:rsid w:val="008934F5"/>
    <w:rsid w:val="008937AA"/>
    <w:rsid w:val="008A0F2F"/>
    <w:rsid w:val="008A4ABC"/>
    <w:rsid w:val="008B07C4"/>
    <w:rsid w:val="008B5813"/>
    <w:rsid w:val="008B7963"/>
    <w:rsid w:val="008E71B1"/>
    <w:rsid w:val="008F317A"/>
    <w:rsid w:val="008F3555"/>
    <w:rsid w:val="008F5218"/>
    <w:rsid w:val="00902135"/>
    <w:rsid w:val="00906799"/>
    <w:rsid w:val="009124BC"/>
    <w:rsid w:val="00913A87"/>
    <w:rsid w:val="009171D1"/>
    <w:rsid w:val="00920A2C"/>
    <w:rsid w:val="0092358F"/>
    <w:rsid w:val="00923B8C"/>
    <w:rsid w:val="0093444B"/>
    <w:rsid w:val="00951CE8"/>
    <w:rsid w:val="00956A8C"/>
    <w:rsid w:val="00960469"/>
    <w:rsid w:val="009632EB"/>
    <w:rsid w:val="00970012"/>
    <w:rsid w:val="00970271"/>
    <w:rsid w:val="0097445A"/>
    <w:rsid w:val="00975848"/>
    <w:rsid w:val="009838F7"/>
    <w:rsid w:val="00987B28"/>
    <w:rsid w:val="00990236"/>
    <w:rsid w:val="009964A7"/>
    <w:rsid w:val="009A26B3"/>
    <w:rsid w:val="009A6E00"/>
    <w:rsid w:val="009B234D"/>
    <w:rsid w:val="009B51C5"/>
    <w:rsid w:val="009C03BD"/>
    <w:rsid w:val="009C0E8B"/>
    <w:rsid w:val="009C392D"/>
    <w:rsid w:val="009D059C"/>
    <w:rsid w:val="009D66D5"/>
    <w:rsid w:val="009E44A2"/>
    <w:rsid w:val="009E71B9"/>
    <w:rsid w:val="009F61D5"/>
    <w:rsid w:val="00A03950"/>
    <w:rsid w:val="00A1155F"/>
    <w:rsid w:val="00A25E46"/>
    <w:rsid w:val="00A30E6D"/>
    <w:rsid w:val="00A3272B"/>
    <w:rsid w:val="00A338EA"/>
    <w:rsid w:val="00A3592D"/>
    <w:rsid w:val="00A36C2F"/>
    <w:rsid w:val="00A402FD"/>
    <w:rsid w:val="00A41D6D"/>
    <w:rsid w:val="00A52D6E"/>
    <w:rsid w:val="00A53398"/>
    <w:rsid w:val="00A538CF"/>
    <w:rsid w:val="00A55841"/>
    <w:rsid w:val="00A6423F"/>
    <w:rsid w:val="00A708E4"/>
    <w:rsid w:val="00A755E2"/>
    <w:rsid w:val="00A87EBF"/>
    <w:rsid w:val="00A95BC5"/>
    <w:rsid w:val="00A96FAA"/>
    <w:rsid w:val="00AA0644"/>
    <w:rsid w:val="00AB4AD3"/>
    <w:rsid w:val="00AB604C"/>
    <w:rsid w:val="00AC065C"/>
    <w:rsid w:val="00AE025F"/>
    <w:rsid w:val="00AE26F7"/>
    <w:rsid w:val="00AE5AF0"/>
    <w:rsid w:val="00AE7D18"/>
    <w:rsid w:val="00AF1097"/>
    <w:rsid w:val="00AF4119"/>
    <w:rsid w:val="00AF59B0"/>
    <w:rsid w:val="00B0147A"/>
    <w:rsid w:val="00B07AAC"/>
    <w:rsid w:val="00B14C9B"/>
    <w:rsid w:val="00B17727"/>
    <w:rsid w:val="00B22FEA"/>
    <w:rsid w:val="00B242E6"/>
    <w:rsid w:val="00B25B6E"/>
    <w:rsid w:val="00B318DC"/>
    <w:rsid w:val="00B40A0E"/>
    <w:rsid w:val="00B43DAA"/>
    <w:rsid w:val="00B447D4"/>
    <w:rsid w:val="00B4780B"/>
    <w:rsid w:val="00B554D5"/>
    <w:rsid w:val="00B5581D"/>
    <w:rsid w:val="00B6076D"/>
    <w:rsid w:val="00B611DC"/>
    <w:rsid w:val="00B667BD"/>
    <w:rsid w:val="00B709D9"/>
    <w:rsid w:val="00B8373D"/>
    <w:rsid w:val="00B86830"/>
    <w:rsid w:val="00B86B45"/>
    <w:rsid w:val="00B90529"/>
    <w:rsid w:val="00B94E71"/>
    <w:rsid w:val="00BA0F13"/>
    <w:rsid w:val="00BB2594"/>
    <w:rsid w:val="00BC1007"/>
    <w:rsid w:val="00BC5944"/>
    <w:rsid w:val="00BC7FD7"/>
    <w:rsid w:val="00BD127D"/>
    <w:rsid w:val="00BF00FE"/>
    <w:rsid w:val="00BF094A"/>
    <w:rsid w:val="00BF4EF5"/>
    <w:rsid w:val="00C14FF9"/>
    <w:rsid w:val="00C2040C"/>
    <w:rsid w:val="00C25F3D"/>
    <w:rsid w:val="00C3208A"/>
    <w:rsid w:val="00C44479"/>
    <w:rsid w:val="00C44D98"/>
    <w:rsid w:val="00C525CB"/>
    <w:rsid w:val="00C57EC7"/>
    <w:rsid w:val="00C72AE9"/>
    <w:rsid w:val="00C74A92"/>
    <w:rsid w:val="00C76B0B"/>
    <w:rsid w:val="00C876FD"/>
    <w:rsid w:val="00C949A4"/>
    <w:rsid w:val="00CA4C24"/>
    <w:rsid w:val="00CB0E7E"/>
    <w:rsid w:val="00CB19DB"/>
    <w:rsid w:val="00CB4390"/>
    <w:rsid w:val="00CF2D45"/>
    <w:rsid w:val="00CF53C3"/>
    <w:rsid w:val="00D0031E"/>
    <w:rsid w:val="00D114CF"/>
    <w:rsid w:val="00D139DB"/>
    <w:rsid w:val="00D14562"/>
    <w:rsid w:val="00D17D7E"/>
    <w:rsid w:val="00D33DC9"/>
    <w:rsid w:val="00D4027D"/>
    <w:rsid w:val="00D40389"/>
    <w:rsid w:val="00D47481"/>
    <w:rsid w:val="00D50D00"/>
    <w:rsid w:val="00D655AC"/>
    <w:rsid w:val="00D658B1"/>
    <w:rsid w:val="00D662D7"/>
    <w:rsid w:val="00D828A4"/>
    <w:rsid w:val="00D84E3F"/>
    <w:rsid w:val="00D90871"/>
    <w:rsid w:val="00D9374B"/>
    <w:rsid w:val="00D97090"/>
    <w:rsid w:val="00DA0D35"/>
    <w:rsid w:val="00DA4FA1"/>
    <w:rsid w:val="00DC2716"/>
    <w:rsid w:val="00DC7224"/>
    <w:rsid w:val="00DE2653"/>
    <w:rsid w:val="00DF0395"/>
    <w:rsid w:val="00DF085F"/>
    <w:rsid w:val="00DF14B1"/>
    <w:rsid w:val="00DF3B6F"/>
    <w:rsid w:val="00E00E78"/>
    <w:rsid w:val="00E02E2E"/>
    <w:rsid w:val="00E038F0"/>
    <w:rsid w:val="00E03B71"/>
    <w:rsid w:val="00E07622"/>
    <w:rsid w:val="00E11CD9"/>
    <w:rsid w:val="00E33614"/>
    <w:rsid w:val="00E355B6"/>
    <w:rsid w:val="00E359EA"/>
    <w:rsid w:val="00E37452"/>
    <w:rsid w:val="00E37735"/>
    <w:rsid w:val="00E42AA6"/>
    <w:rsid w:val="00E45D44"/>
    <w:rsid w:val="00E52089"/>
    <w:rsid w:val="00E62ADB"/>
    <w:rsid w:val="00E636C7"/>
    <w:rsid w:val="00E83E90"/>
    <w:rsid w:val="00E90374"/>
    <w:rsid w:val="00E95ED5"/>
    <w:rsid w:val="00E97738"/>
    <w:rsid w:val="00EA285F"/>
    <w:rsid w:val="00EA3B26"/>
    <w:rsid w:val="00EA6E1E"/>
    <w:rsid w:val="00EB2375"/>
    <w:rsid w:val="00EC4C43"/>
    <w:rsid w:val="00EC7416"/>
    <w:rsid w:val="00EE1463"/>
    <w:rsid w:val="00EF2384"/>
    <w:rsid w:val="00EF2ED0"/>
    <w:rsid w:val="00EF30B2"/>
    <w:rsid w:val="00F07FF1"/>
    <w:rsid w:val="00F10225"/>
    <w:rsid w:val="00F11E77"/>
    <w:rsid w:val="00F11EC9"/>
    <w:rsid w:val="00F12C22"/>
    <w:rsid w:val="00F17589"/>
    <w:rsid w:val="00F200ED"/>
    <w:rsid w:val="00F27EF7"/>
    <w:rsid w:val="00F35DB3"/>
    <w:rsid w:val="00F378D4"/>
    <w:rsid w:val="00F74F39"/>
    <w:rsid w:val="00F93493"/>
    <w:rsid w:val="00F93BC0"/>
    <w:rsid w:val="00F960A6"/>
    <w:rsid w:val="00FB3AD9"/>
    <w:rsid w:val="00FC59B7"/>
    <w:rsid w:val="00FD2EE6"/>
    <w:rsid w:val="00FE0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4064"/>
  <w15:chartTrackingRefBased/>
  <w15:docId w15:val="{15B6060D-2BE3-D14E-AE88-A7C5F6E5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2445"/>
    <w:rPr>
      <w:sz w:val="16"/>
      <w:szCs w:val="16"/>
    </w:rPr>
  </w:style>
  <w:style w:type="paragraph" w:styleId="CommentText">
    <w:name w:val="annotation text"/>
    <w:basedOn w:val="Normal"/>
    <w:link w:val="CommentTextChar"/>
    <w:uiPriority w:val="99"/>
    <w:semiHidden/>
    <w:unhideWhenUsed/>
    <w:rsid w:val="002B2445"/>
    <w:pPr>
      <w:spacing w:line="240" w:lineRule="auto"/>
    </w:pPr>
    <w:rPr>
      <w:sz w:val="20"/>
      <w:szCs w:val="20"/>
    </w:rPr>
  </w:style>
  <w:style w:type="character" w:customStyle="1" w:styleId="CommentTextChar">
    <w:name w:val="Comment Text Char"/>
    <w:basedOn w:val="DefaultParagraphFont"/>
    <w:link w:val="CommentText"/>
    <w:uiPriority w:val="99"/>
    <w:semiHidden/>
    <w:rsid w:val="002B2445"/>
    <w:rPr>
      <w:sz w:val="20"/>
      <w:szCs w:val="20"/>
    </w:rPr>
  </w:style>
  <w:style w:type="paragraph" w:customStyle="1" w:styleId="pf0">
    <w:name w:val="pf0"/>
    <w:basedOn w:val="Normal"/>
    <w:rsid w:val="002B24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B2445"/>
    <w:rPr>
      <w:rFonts w:ascii="Segoe UI" w:hAnsi="Segoe UI" w:cs="Segoe UI" w:hint="default"/>
      <w:sz w:val="18"/>
      <w:szCs w:val="18"/>
    </w:rPr>
  </w:style>
  <w:style w:type="paragraph" w:styleId="ListParagraph">
    <w:name w:val="List Paragraph"/>
    <w:basedOn w:val="Normal"/>
    <w:uiPriority w:val="34"/>
    <w:qFormat/>
    <w:rsid w:val="002B2445"/>
    <w:pPr>
      <w:ind w:left="720"/>
      <w:contextualSpacing/>
    </w:pPr>
  </w:style>
  <w:style w:type="paragraph" w:styleId="Revision">
    <w:name w:val="Revision"/>
    <w:hidden/>
    <w:uiPriority w:val="99"/>
    <w:semiHidden/>
    <w:rsid w:val="00A3592D"/>
    <w:pPr>
      <w:spacing w:after="0" w:line="240" w:lineRule="auto"/>
    </w:pPr>
  </w:style>
  <w:style w:type="paragraph" w:styleId="CommentSubject">
    <w:name w:val="annotation subject"/>
    <w:basedOn w:val="CommentText"/>
    <w:next w:val="CommentText"/>
    <w:link w:val="CommentSubjectChar"/>
    <w:uiPriority w:val="99"/>
    <w:semiHidden/>
    <w:unhideWhenUsed/>
    <w:rsid w:val="0004154C"/>
    <w:rPr>
      <w:b/>
      <w:bCs/>
    </w:rPr>
  </w:style>
  <w:style w:type="character" w:customStyle="1" w:styleId="CommentSubjectChar">
    <w:name w:val="Comment Subject Char"/>
    <w:basedOn w:val="CommentTextChar"/>
    <w:link w:val="CommentSubject"/>
    <w:uiPriority w:val="99"/>
    <w:semiHidden/>
    <w:rsid w:val="0004154C"/>
    <w:rPr>
      <w:b/>
      <w:bCs/>
      <w:sz w:val="20"/>
      <w:szCs w:val="20"/>
    </w:rPr>
  </w:style>
  <w:style w:type="table" w:styleId="TableGrid">
    <w:name w:val="Table Grid"/>
    <w:basedOn w:val="TableNormal"/>
    <w:uiPriority w:val="39"/>
    <w:rsid w:val="00D84E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D3A"/>
    <w:rPr>
      <w:color w:val="0563C1" w:themeColor="hyperlink"/>
      <w:u w:val="single"/>
    </w:rPr>
  </w:style>
  <w:style w:type="character" w:styleId="UnresolvedMention">
    <w:name w:val="Unresolved Mention"/>
    <w:basedOn w:val="DefaultParagraphFont"/>
    <w:uiPriority w:val="99"/>
    <w:semiHidden/>
    <w:unhideWhenUsed/>
    <w:rsid w:val="00287D3A"/>
    <w:rPr>
      <w:color w:val="605E5C"/>
      <w:shd w:val="clear" w:color="auto" w:fill="E1DFDD"/>
    </w:rPr>
  </w:style>
  <w:style w:type="character" w:customStyle="1" w:styleId="normaltextrun">
    <w:name w:val="normaltextrun"/>
    <w:basedOn w:val="DefaultParagraphFont"/>
    <w:rsid w:val="00990236"/>
  </w:style>
  <w:style w:type="character" w:styleId="FollowedHyperlink">
    <w:name w:val="FollowedHyperlink"/>
    <w:basedOn w:val="DefaultParagraphFont"/>
    <w:uiPriority w:val="99"/>
    <w:semiHidden/>
    <w:unhideWhenUsed/>
    <w:rsid w:val="00AC065C"/>
    <w:rPr>
      <w:color w:val="954F72" w:themeColor="followedHyperlink"/>
      <w:u w:val="single"/>
    </w:rPr>
  </w:style>
  <w:style w:type="character" w:styleId="Strong">
    <w:name w:val="Strong"/>
    <w:basedOn w:val="DefaultParagraphFont"/>
    <w:uiPriority w:val="22"/>
    <w:qFormat/>
    <w:rsid w:val="00AC065C"/>
    <w:rPr>
      <w:b/>
      <w:bCs/>
    </w:rPr>
  </w:style>
  <w:style w:type="character" w:customStyle="1" w:styleId="arttitle">
    <w:name w:val="art_title"/>
    <w:basedOn w:val="DefaultParagraphFont"/>
    <w:rsid w:val="00195EEA"/>
  </w:style>
  <w:style w:type="character" w:customStyle="1" w:styleId="authors">
    <w:name w:val="authors"/>
    <w:basedOn w:val="DefaultParagraphFont"/>
    <w:rsid w:val="000B7BAB"/>
  </w:style>
  <w:style w:type="character" w:customStyle="1" w:styleId="Date1">
    <w:name w:val="Date1"/>
    <w:basedOn w:val="DefaultParagraphFont"/>
    <w:rsid w:val="000B7BAB"/>
  </w:style>
  <w:style w:type="character" w:customStyle="1" w:styleId="serialtitle">
    <w:name w:val="serial_title"/>
    <w:basedOn w:val="DefaultParagraphFont"/>
    <w:rsid w:val="000B7BAB"/>
  </w:style>
  <w:style w:type="character" w:customStyle="1" w:styleId="volumeissue">
    <w:name w:val="volume_issue"/>
    <w:basedOn w:val="DefaultParagraphFont"/>
    <w:rsid w:val="000B7BAB"/>
  </w:style>
  <w:style w:type="character" w:customStyle="1" w:styleId="pagerange">
    <w:name w:val="page_range"/>
    <w:basedOn w:val="DefaultParagraphFont"/>
    <w:rsid w:val="000B7BAB"/>
  </w:style>
  <w:style w:type="character" w:customStyle="1" w:styleId="doilink">
    <w:name w:val="doi_link"/>
    <w:basedOn w:val="DefaultParagraphFont"/>
    <w:rsid w:val="000B7BAB"/>
  </w:style>
  <w:style w:type="character" w:styleId="Emphasis">
    <w:name w:val="Emphasis"/>
    <w:basedOn w:val="DefaultParagraphFont"/>
    <w:uiPriority w:val="20"/>
    <w:qFormat/>
    <w:rsid w:val="000B7BAB"/>
    <w:rPr>
      <w:i/>
      <w:iCs/>
    </w:rPr>
  </w:style>
  <w:style w:type="character" w:customStyle="1" w:styleId="Date2">
    <w:name w:val="Date2"/>
    <w:basedOn w:val="DefaultParagraphFont"/>
    <w:rsid w:val="000B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1994">
      <w:bodyDiv w:val="1"/>
      <w:marLeft w:val="0"/>
      <w:marRight w:val="0"/>
      <w:marTop w:val="0"/>
      <w:marBottom w:val="0"/>
      <w:divBdr>
        <w:top w:val="none" w:sz="0" w:space="0" w:color="auto"/>
        <w:left w:val="none" w:sz="0" w:space="0" w:color="auto"/>
        <w:bottom w:val="none" w:sz="0" w:space="0" w:color="auto"/>
        <w:right w:val="none" w:sz="0" w:space="0" w:color="auto"/>
      </w:divBdr>
    </w:div>
    <w:div w:id="174927653">
      <w:bodyDiv w:val="1"/>
      <w:marLeft w:val="0"/>
      <w:marRight w:val="0"/>
      <w:marTop w:val="0"/>
      <w:marBottom w:val="0"/>
      <w:divBdr>
        <w:top w:val="none" w:sz="0" w:space="0" w:color="auto"/>
        <w:left w:val="none" w:sz="0" w:space="0" w:color="auto"/>
        <w:bottom w:val="none" w:sz="0" w:space="0" w:color="auto"/>
        <w:right w:val="none" w:sz="0" w:space="0" w:color="auto"/>
      </w:divBdr>
    </w:div>
    <w:div w:id="275865901">
      <w:bodyDiv w:val="1"/>
      <w:marLeft w:val="0"/>
      <w:marRight w:val="0"/>
      <w:marTop w:val="0"/>
      <w:marBottom w:val="0"/>
      <w:divBdr>
        <w:top w:val="none" w:sz="0" w:space="0" w:color="auto"/>
        <w:left w:val="none" w:sz="0" w:space="0" w:color="auto"/>
        <w:bottom w:val="none" w:sz="0" w:space="0" w:color="auto"/>
        <w:right w:val="none" w:sz="0" w:space="0" w:color="auto"/>
      </w:divBdr>
    </w:div>
    <w:div w:id="326591314">
      <w:bodyDiv w:val="1"/>
      <w:marLeft w:val="0"/>
      <w:marRight w:val="0"/>
      <w:marTop w:val="0"/>
      <w:marBottom w:val="0"/>
      <w:divBdr>
        <w:top w:val="none" w:sz="0" w:space="0" w:color="auto"/>
        <w:left w:val="none" w:sz="0" w:space="0" w:color="auto"/>
        <w:bottom w:val="none" w:sz="0" w:space="0" w:color="auto"/>
        <w:right w:val="none" w:sz="0" w:space="0" w:color="auto"/>
      </w:divBdr>
    </w:div>
    <w:div w:id="376590255">
      <w:bodyDiv w:val="1"/>
      <w:marLeft w:val="0"/>
      <w:marRight w:val="0"/>
      <w:marTop w:val="0"/>
      <w:marBottom w:val="0"/>
      <w:divBdr>
        <w:top w:val="none" w:sz="0" w:space="0" w:color="auto"/>
        <w:left w:val="none" w:sz="0" w:space="0" w:color="auto"/>
        <w:bottom w:val="none" w:sz="0" w:space="0" w:color="auto"/>
        <w:right w:val="none" w:sz="0" w:space="0" w:color="auto"/>
      </w:divBdr>
    </w:div>
    <w:div w:id="497696523">
      <w:bodyDiv w:val="1"/>
      <w:marLeft w:val="0"/>
      <w:marRight w:val="0"/>
      <w:marTop w:val="0"/>
      <w:marBottom w:val="0"/>
      <w:divBdr>
        <w:top w:val="none" w:sz="0" w:space="0" w:color="auto"/>
        <w:left w:val="none" w:sz="0" w:space="0" w:color="auto"/>
        <w:bottom w:val="none" w:sz="0" w:space="0" w:color="auto"/>
        <w:right w:val="none" w:sz="0" w:space="0" w:color="auto"/>
      </w:divBdr>
    </w:div>
    <w:div w:id="1029187665">
      <w:bodyDiv w:val="1"/>
      <w:marLeft w:val="0"/>
      <w:marRight w:val="0"/>
      <w:marTop w:val="0"/>
      <w:marBottom w:val="0"/>
      <w:divBdr>
        <w:top w:val="none" w:sz="0" w:space="0" w:color="auto"/>
        <w:left w:val="none" w:sz="0" w:space="0" w:color="auto"/>
        <w:bottom w:val="none" w:sz="0" w:space="0" w:color="auto"/>
        <w:right w:val="none" w:sz="0" w:space="0" w:color="auto"/>
      </w:divBdr>
    </w:div>
    <w:div w:id="1085104254">
      <w:bodyDiv w:val="1"/>
      <w:marLeft w:val="0"/>
      <w:marRight w:val="0"/>
      <w:marTop w:val="0"/>
      <w:marBottom w:val="0"/>
      <w:divBdr>
        <w:top w:val="none" w:sz="0" w:space="0" w:color="auto"/>
        <w:left w:val="none" w:sz="0" w:space="0" w:color="auto"/>
        <w:bottom w:val="none" w:sz="0" w:space="0" w:color="auto"/>
        <w:right w:val="none" w:sz="0" w:space="0" w:color="auto"/>
      </w:divBdr>
    </w:div>
    <w:div w:id="1121222398">
      <w:bodyDiv w:val="1"/>
      <w:marLeft w:val="0"/>
      <w:marRight w:val="0"/>
      <w:marTop w:val="0"/>
      <w:marBottom w:val="0"/>
      <w:divBdr>
        <w:top w:val="none" w:sz="0" w:space="0" w:color="auto"/>
        <w:left w:val="none" w:sz="0" w:space="0" w:color="auto"/>
        <w:bottom w:val="none" w:sz="0" w:space="0" w:color="auto"/>
        <w:right w:val="none" w:sz="0" w:space="0" w:color="auto"/>
      </w:divBdr>
    </w:div>
    <w:div w:id="1255093731">
      <w:bodyDiv w:val="1"/>
      <w:marLeft w:val="0"/>
      <w:marRight w:val="0"/>
      <w:marTop w:val="0"/>
      <w:marBottom w:val="0"/>
      <w:divBdr>
        <w:top w:val="none" w:sz="0" w:space="0" w:color="auto"/>
        <w:left w:val="none" w:sz="0" w:space="0" w:color="auto"/>
        <w:bottom w:val="none" w:sz="0" w:space="0" w:color="auto"/>
        <w:right w:val="none" w:sz="0" w:space="0" w:color="auto"/>
      </w:divBdr>
    </w:div>
    <w:div w:id="1262059242">
      <w:bodyDiv w:val="1"/>
      <w:marLeft w:val="0"/>
      <w:marRight w:val="0"/>
      <w:marTop w:val="0"/>
      <w:marBottom w:val="0"/>
      <w:divBdr>
        <w:top w:val="none" w:sz="0" w:space="0" w:color="auto"/>
        <w:left w:val="none" w:sz="0" w:space="0" w:color="auto"/>
        <w:bottom w:val="none" w:sz="0" w:space="0" w:color="auto"/>
        <w:right w:val="none" w:sz="0" w:space="0" w:color="auto"/>
      </w:divBdr>
    </w:div>
    <w:div w:id="1581450815">
      <w:bodyDiv w:val="1"/>
      <w:marLeft w:val="0"/>
      <w:marRight w:val="0"/>
      <w:marTop w:val="0"/>
      <w:marBottom w:val="0"/>
      <w:divBdr>
        <w:top w:val="none" w:sz="0" w:space="0" w:color="auto"/>
        <w:left w:val="none" w:sz="0" w:space="0" w:color="auto"/>
        <w:bottom w:val="none" w:sz="0" w:space="0" w:color="auto"/>
        <w:right w:val="none" w:sz="0" w:space="0" w:color="auto"/>
      </w:divBdr>
    </w:div>
    <w:div w:id="1663239036">
      <w:bodyDiv w:val="1"/>
      <w:marLeft w:val="0"/>
      <w:marRight w:val="0"/>
      <w:marTop w:val="0"/>
      <w:marBottom w:val="0"/>
      <w:divBdr>
        <w:top w:val="none" w:sz="0" w:space="0" w:color="auto"/>
        <w:left w:val="none" w:sz="0" w:space="0" w:color="auto"/>
        <w:bottom w:val="none" w:sz="0" w:space="0" w:color="auto"/>
        <w:right w:val="none" w:sz="0" w:space="0" w:color="auto"/>
      </w:divBdr>
    </w:div>
    <w:div w:id="1723090313">
      <w:bodyDiv w:val="1"/>
      <w:marLeft w:val="0"/>
      <w:marRight w:val="0"/>
      <w:marTop w:val="0"/>
      <w:marBottom w:val="0"/>
      <w:divBdr>
        <w:top w:val="none" w:sz="0" w:space="0" w:color="auto"/>
        <w:left w:val="none" w:sz="0" w:space="0" w:color="auto"/>
        <w:bottom w:val="none" w:sz="0" w:space="0" w:color="auto"/>
        <w:right w:val="none" w:sz="0" w:space="0" w:color="auto"/>
      </w:divBdr>
    </w:div>
    <w:div w:id="1899433134">
      <w:bodyDiv w:val="1"/>
      <w:marLeft w:val="0"/>
      <w:marRight w:val="0"/>
      <w:marTop w:val="0"/>
      <w:marBottom w:val="0"/>
      <w:divBdr>
        <w:top w:val="none" w:sz="0" w:space="0" w:color="auto"/>
        <w:left w:val="none" w:sz="0" w:space="0" w:color="auto"/>
        <w:bottom w:val="none" w:sz="0" w:space="0" w:color="auto"/>
        <w:right w:val="none" w:sz="0" w:space="0" w:color="auto"/>
      </w:divBdr>
    </w:div>
    <w:div w:id="20015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896-014-9159-9" TargetMode="External"/><Relationship Id="rId18" Type="http://schemas.openxmlformats.org/officeDocument/2006/relationships/hyperlink" Target="https://doi.org/10.1177%2F1077801207312633" TargetMode="External"/><Relationship Id="rId26" Type="http://schemas.openxmlformats.org/officeDocument/2006/relationships/hyperlink" Target="https://doi.org/10.1080/1068316X.2018.1503663" TargetMode="External"/><Relationship Id="rId39" Type="http://schemas.openxmlformats.org/officeDocument/2006/relationships/hyperlink" Target="https://doi.org/10.1007/s11896-021-09446-x" TargetMode="External"/><Relationship Id="rId21" Type="http://schemas.openxmlformats.org/officeDocument/2006/relationships/hyperlink" Target="https://doi.org/10.1007/s11896-010-9075-6" TargetMode="External"/><Relationship Id="rId34" Type="http://schemas.openxmlformats.org/officeDocument/2006/relationships/hyperlink" Target="https://dora.dmu.ac.uk/bitstream/handle/2086/18079/Bluestone%20summary%20rev%202019%20PDF.pdf?sequence=1" TargetMode="External"/><Relationship Id="rId42" Type="http://schemas.openxmlformats.org/officeDocument/2006/relationships/hyperlink" Target="https://assets.publishing.service.gov.uk/government/uploads/system/uploads/attachm%20ent_data/file/116562/horr48-report.pdf" TargetMode="External"/><Relationship Id="rId47" Type="http://schemas.openxmlformats.org/officeDocument/2006/relationships/image" Target="media/image2.png"/><Relationship Id="rId7" Type="http://schemas.openxmlformats.org/officeDocument/2006/relationships/hyperlink" Target="https://doi.org/10.1108/0001253%200510634235" TargetMode="External"/><Relationship Id="rId2" Type="http://schemas.openxmlformats.org/officeDocument/2006/relationships/numbering" Target="numbering.xml"/><Relationship Id="rId16" Type="http://schemas.openxmlformats.org/officeDocument/2006/relationships/hyperlink" Target="https://doi.org/10.1016/j.jcrimjus.2017.01.001" TargetMode="External"/><Relationship Id="rId29" Type="http://schemas.openxmlformats.org/officeDocument/2006/relationships/hyperlink" Target="https://doi.org/10.1007/s11896-010-9066-7" TargetMode="External"/><Relationship Id="rId11" Type="http://schemas.openxmlformats.org/officeDocument/2006/relationships/hyperlink" Target="https://doi.org/10.1177%2F1365712718807225" TargetMode="External"/><Relationship Id="rId24" Type="http://schemas.openxmlformats.org/officeDocument/2006/relationships/hyperlink" Target="https://doi.org/10.1080/10439463.2013.870174" TargetMode="External"/><Relationship Id="rId32" Type="http://schemas.openxmlformats.org/officeDocument/2006/relationships/hyperlink" Target="https://doi.org/10.1080/10926771.2018.1540448" TargetMode="External"/><Relationship Id="rId37" Type="http://schemas.openxmlformats.org/officeDocument/2006/relationships/hyperlink" Target="https://doi.org/10.1177%2F0093854811434696" TargetMode="External"/><Relationship Id="rId40" Type="http://schemas.openxmlformats.org/officeDocument/2006/relationships/hyperlink" Target="https://doi.org/10.1080/15614263.2019.1697266" TargetMode="External"/><Relationship Id="rId45" Type="http://schemas.openxmlformats.org/officeDocument/2006/relationships/hyperlink" Target="https://doi.org/10.1080/1478601X.2016.1170282" TargetMode="External"/><Relationship Id="rId5" Type="http://schemas.openxmlformats.org/officeDocument/2006/relationships/webSettings" Target="webSettings.xml"/><Relationship Id="rId15" Type="http://schemas.openxmlformats.org/officeDocument/2006/relationships/hyperlink" Target="https://www.justiceinspectorates.gov.uk/hmicfrs/wp-content/uploads/police-response-to-violence-against-women-and-girls-final-inspection-report.pdf" TargetMode="External"/><Relationship Id="rId23" Type="http://schemas.openxmlformats.org/officeDocument/2006/relationships/hyperlink" Target="https://doi.org/10.1080/14789949.2019.1605615" TargetMode="External"/><Relationship Id="rId28" Type="http://schemas.openxmlformats.org/officeDocument/2006/relationships/hyperlink" Target="https://doi.org/10.1177%2F1557085110384108" TargetMode="External"/><Relationship Id="rId36" Type="http://schemas.openxmlformats.org/officeDocument/2006/relationships/hyperlink" Target="https://doi.org/10.1093/police/paab024" TargetMode="External"/><Relationship Id="rId49" Type="http://schemas.openxmlformats.org/officeDocument/2006/relationships/theme" Target="theme/theme1.xml"/><Relationship Id="rId10" Type="http://schemas.openxmlformats.org/officeDocument/2006/relationships/hyperlink" Target="https://doi.org/10.1350%2Fijep.2013.17.4.433" TargetMode="External"/><Relationship Id="rId19" Type="http://schemas.openxmlformats.org/officeDocument/2006/relationships/hyperlink" Target="https://doi.org/10.1177%2F1365712720923157" TargetMode="External"/><Relationship Id="rId31" Type="http://schemas.openxmlformats.org/officeDocument/2006/relationships/hyperlink" Target="https://doi.org/10.1080/10345329.2012.12035928" TargetMode="External"/><Relationship Id="rId44" Type="http://schemas.openxmlformats.org/officeDocument/2006/relationships/hyperlink" Target="http://nicolewestmarland.pbworks.com/w/file/fetch/96627840/ACPO%20phase%20three%20report.pdf" TargetMode="External"/><Relationship Id="rId4" Type="http://schemas.openxmlformats.org/officeDocument/2006/relationships/settings" Target="settings.xml"/><Relationship Id="rId9" Type="http://schemas.openxmlformats.org/officeDocument/2006/relationships/hyperlink" Target="https://doi.org/10.1177%2F0093854813475348" TargetMode="External"/><Relationship Id="rId14" Type="http://schemas.openxmlformats.org/officeDocument/2006/relationships/hyperlink" Target="https://doi.org/10.1080/15614263.2018.1507889" TargetMode="External"/><Relationship Id="rId22" Type="http://schemas.openxmlformats.org/officeDocument/2006/relationships/hyperlink" Target="https://doi.org/10.1108/JCRPP-01-2017-0009" TargetMode="External"/><Relationship Id="rId27" Type="http://schemas.openxmlformats.org/officeDocument/2006/relationships/hyperlink" Target="https://doi.org/10.1300/J015v30n01_02" TargetMode="External"/><Relationship Id="rId30" Type="http://schemas.openxmlformats.org/officeDocument/2006/relationships/hyperlink" Target="https://doi.org/10.1080/15614263.2011.641376" TargetMode="External"/><Relationship Id="rId35" Type="http://schemas.openxmlformats.org/officeDocument/2006/relationships/hyperlink" Target="https://doi.org/10.1080/10439463.2019.1566329" TargetMode="External"/><Relationship Id="rId43" Type="http://schemas.openxmlformats.org/officeDocument/2006/relationships/hyperlink" Target="https://www.researchgate.net/publication/281492166_The_benefits_of_police_specialist_rape_teams_A_report_commissioned_and_funded_by_the_Association_of_Chief_Police_Officers_ACPO" TargetMode="External"/><Relationship Id="rId48" Type="http://schemas.openxmlformats.org/officeDocument/2006/relationships/fontTable" Target="fontTable.xml"/><Relationship Id="rId8" Type="http://schemas.openxmlformats.org/officeDocument/2006/relationships/hyperlink" Target="https://www.justiceinspectorates.gov.uk/hmicfrs/wp-content/uploads/joint-thematic-inspection-of-police-and-cps-response-to-rape-phase-one.pdf" TargetMode="External"/><Relationship Id="rId3" Type="http://schemas.openxmlformats.org/officeDocument/2006/relationships/styles" Target="styles.xml"/><Relationship Id="rId12" Type="http://schemas.openxmlformats.org/officeDocument/2006/relationships/hyperlink" Target="https://doi.org/10.1016/j.avb.2012.06.002" TargetMode="External"/><Relationship Id="rId17" Type="http://schemas.openxmlformats.org/officeDocument/2006/relationships/hyperlink" Target="https://doi.org/10.1350%2Fijps.2008.10.4.101" TargetMode="External"/><Relationship Id="rId25" Type="http://schemas.openxmlformats.org/officeDocument/2006/relationships/hyperlink" Target="https://doi.org/10.1177/0964663918761200" TargetMode="External"/><Relationship Id="rId33" Type="http://schemas.openxmlformats.org/officeDocument/2006/relationships/hyperlink" Target="https://doi.org/10.1007/s12119-018-9549-8" TargetMode="External"/><Relationship Id="rId38" Type="http://schemas.openxmlformats.org/officeDocument/2006/relationships/hyperlink" Target="https://doi.org/10.1177%2F1077801216636239" TargetMode="External"/><Relationship Id="rId46" Type="http://schemas.openxmlformats.org/officeDocument/2006/relationships/image" Target="media/image1.png"/><Relationship Id="rId20" Type="http://schemas.openxmlformats.org/officeDocument/2006/relationships/hyperlink" Target="https://doi.org/10.1177/009385480102800602" TargetMode="External"/><Relationship Id="rId41" Type="http://schemas.openxmlformats.org/officeDocument/2006/relationships/hyperlink" Target="https://doi.org/10.1108/JCRPP-06-2015-0024" TargetMode="External"/><Relationship Id="rId1" Type="http://schemas.openxmlformats.org/officeDocument/2006/relationships/customXml" Target="../customXml/item1.xml"/><Relationship Id="rId6" Type="http://schemas.openxmlformats.org/officeDocument/2006/relationships/hyperlink" Target="https://doi.org/10.1016/S0145-2134(00)001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23C1-BA3A-4E0A-AF5E-A3F3C439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12310</Words>
  <Characters>70173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Thistle Dalton</dc:creator>
  <cp:keywords/>
  <dc:description/>
  <cp:lastModifiedBy>Miranda Horvath</cp:lastModifiedBy>
  <cp:revision>2</cp:revision>
  <dcterms:created xsi:type="dcterms:W3CDTF">2022-05-27T21:24:00Z</dcterms:created>
  <dcterms:modified xsi:type="dcterms:W3CDTF">2022-05-27T21:24:00Z</dcterms:modified>
</cp:coreProperties>
</file>